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891" w:rsidRDefault="009879EA" w:rsidP="004D7891">
      <w:pPr>
        <w:jc w:val="center"/>
      </w:pPr>
      <w:r>
        <w:rPr>
          <w:noProof/>
        </w:rPr>
        <w:drawing>
          <wp:anchor distT="0" distB="0" distL="114300" distR="114300" simplePos="0" relativeHeight="251658240" behindDoc="0" locked="0" layoutInCell="1" allowOverlap="1">
            <wp:simplePos x="0" y="0"/>
            <wp:positionH relativeFrom="margin">
              <wp:posOffset>-507365</wp:posOffset>
            </wp:positionH>
            <wp:positionV relativeFrom="margin">
              <wp:posOffset>-97155</wp:posOffset>
            </wp:positionV>
            <wp:extent cx="885825" cy="653415"/>
            <wp:effectExtent l="19050" t="0" r="9525" b="0"/>
            <wp:wrapSquare wrapText="bothSides"/>
            <wp:docPr id="3" name="Imagem 2" descr="LOGOUDESCCE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UDESCCEAVI"/>
                    <pic:cNvPicPr>
                      <a:picLocks noChangeAspect="1" noChangeArrowheads="1"/>
                    </pic:cNvPicPr>
                  </pic:nvPicPr>
                  <pic:blipFill>
                    <a:blip r:embed="rId6"/>
                    <a:srcRect/>
                    <a:stretch>
                      <a:fillRect/>
                    </a:stretch>
                  </pic:blipFill>
                  <pic:spPr bwMode="auto">
                    <a:xfrm>
                      <a:off x="0" y="0"/>
                      <a:ext cx="885825" cy="653415"/>
                    </a:xfrm>
                    <a:prstGeom prst="rect">
                      <a:avLst/>
                    </a:prstGeom>
                    <a:noFill/>
                  </pic:spPr>
                </pic:pic>
              </a:graphicData>
            </a:graphic>
          </wp:anchor>
        </w:drawing>
      </w:r>
      <w:r w:rsidR="00425B5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9.2pt;margin-top:-1.2pt;width:70.95pt;height:36pt;z-index:251657216;mso-position-horizontal-relative:text;mso-position-vertical-relative:text">
            <v:imagedata r:id="rId7" o:title=""/>
            <w10:wrap type="square"/>
          </v:shape>
          <o:OLEObject Type="Embed" ProgID="PBrush" ShapeID="_x0000_s1026" DrawAspect="Content" ObjectID="_1488638540" r:id="rId8"/>
        </w:pict>
      </w:r>
      <w:r w:rsidR="004D7891">
        <w:t xml:space="preserve">UNIVERSIDADE DO ESTADO DE SANTA CATARINA – UDESC </w:t>
      </w:r>
    </w:p>
    <w:p w:rsidR="004D7891" w:rsidRDefault="004D7891" w:rsidP="004D7891">
      <w:r>
        <w:t>CENTRO DE EDUCAÇÃO SUPERIOR DO ALTO VALE DO ITAJAÍ – CEAVI</w:t>
      </w:r>
    </w:p>
    <w:p w:rsidR="004D7891" w:rsidRDefault="004D7891" w:rsidP="004D7891">
      <w:pPr>
        <w:jc w:val="center"/>
      </w:pPr>
      <w:r>
        <w:t>DIREÇÃO DE ENSINO – DEN</w:t>
      </w:r>
    </w:p>
    <w:p w:rsidR="0022297B" w:rsidRPr="0022297B" w:rsidRDefault="0022297B" w:rsidP="0022297B"/>
    <w:p w:rsidR="002F2F48" w:rsidRPr="001848FE" w:rsidRDefault="002F2F48">
      <w:pPr>
        <w:pStyle w:val="Ttulo1"/>
        <w:rPr>
          <w:sz w:val="22"/>
          <w:szCs w:val="22"/>
        </w:rPr>
      </w:pPr>
      <w:r w:rsidRPr="001848FE">
        <w:rPr>
          <w:sz w:val="22"/>
          <w:szCs w:val="22"/>
        </w:rPr>
        <w:t>PLANO DE ENSINO</w:t>
      </w:r>
    </w:p>
    <w:p w:rsidR="002F2F48" w:rsidRPr="001848FE" w:rsidRDefault="002F2F48">
      <w:pPr>
        <w:jc w:val="both"/>
        <w:rPr>
          <w:sz w:val="16"/>
          <w:szCs w:val="16"/>
        </w:rPr>
      </w:pPr>
    </w:p>
    <w:p w:rsidR="002F2F48" w:rsidRPr="001848FE" w:rsidRDefault="002F2F48" w:rsidP="00C044BD">
      <w:pPr>
        <w:pBdr>
          <w:top w:val="single" w:sz="4" w:space="0" w:color="auto"/>
          <w:left w:val="single" w:sz="4" w:space="4" w:color="auto"/>
          <w:bottom w:val="single" w:sz="4" w:space="1" w:color="auto"/>
          <w:right w:val="single" w:sz="4" w:space="4" w:color="auto"/>
        </w:pBdr>
        <w:jc w:val="both"/>
        <w:rPr>
          <w:sz w:val="22"/>
          <w:szCs w:val="22"/>
        </w:rPr>
      </w:pPr>
      <w:r w:rsidRPr="001848FE">
        <w:rPr>
          <w:b/>
          <w:bCs/>
          <w:sz w:val="22"/>
          <w:szCs w:val="22"/>
        </w:rPr>
        <w:t xml:space="preserve">DEPARTAMENTO: </w:t>
      </w:r>
      <w:r w:rsidR="005A0CCA" w:rsidRPr="001848FE">
        <w:rPr>
          <w:bCs/>
          <w:sz w:val="22"/>
          <w:szCs w:val="22"/>
        </w:rPr>
        <w:t>CIÊNCIAS CONTÁBEIS</w:t>
      </w:r>
      <w:r w:rsidR="005A0CCA" w:rsidRPr="001848FE">
        <w:rPr>
          <w:b/>
          <w:bCs/>
          <w:sz w:val="22"/>
          <w:szCs w:val="22"/>
        </w:rPr>
        <w:tab/>
      </w:r>
    </w:p>
    <w:p w:rsidR="002F2F48" w:rsidRPr="001848FE" w:rsidRDefault="002F2F48">
      <w:pPr>
        <w:jc w:val="both"/>
        <w:rPr>
          <w:sz w:val="16"/>
          <w:szCs w:val="16"/>
        </w:rPr>
      </w:pPr>
    </w:p>
    <w:p w:rsidR="002F2F48" w:rsidRPr="001848FE" w:rsidRDefault="002F2F48">
      <w:pPr>
        <w:pBdr>
          <w:top w:val="single" w:sz="4" w:space="1" w:color="auto"/>
          <w:left w:val="single" w:sz="4" w:space="4" w:color="auto"/>
          <w:bottom w:val="single" w:sz="4" w:space="1" w:color="auto"/>
          <w:right w:val="single" w:sz="4" w:space="4" w:color="auto"/>
        </w:pBdr>
        <w:jc w:val="both"/>
        <w:rPr>
          <w:b/>
          <w:sz w:val="22"/>
          <w:szCs w:val="22"/>
        </w:rPr>
      </w:pPr>
      <w:r w:rsidRPr="001848FE">
        <w:rPr>
          <w:b/>
          <w:bCs/>
          <w:sz w:val="22"/>
          <w:szCs w:val="22"/>
        </w:rPr>
        <w:t>DISCIPLINA:</w:t>
      </w:r>
      <w:r w:rsidR="005A0CCA" w:rsidRPr="001848FE">
        <w:rPr>
          <w:b/>
          <w:bCs/>
          <w:sz w:val="22"/>
          <w:szCs w:val="22"/>
        </w:rPr>
        <w:t xml:space="preserve"> </w:t>
      </w:r>
      <w:r w:rsidR="008B41F8" w:rsidRPr="001848FE">
        <w:rPr>
          <w:bCs/>
          <w:sz w:val="22"/>
          <w:szCs w:val="22"/>
        </w:rPr>
        <w:t>CONTABILIDADE I</w:t>
      </w:r>
      <w:r w:rsidR="00CD0C79" w:rsidRPr="001848FE">
        <w:rPr>
          <w:bCs/>
          <w:sz w:val="22"/>
          <w:szCs w:val="22"/>
        </w:rPr>
        <w:t>II</w:t>
      </w:r>
      <w:r w:rsidR="008B41F8" w:rsidRPr="001848FE">
        <w:rPr>
          <w:bCs/>
          <w:sz w:val="22"/>
          <w:szCs w:val="22"/>
        </w:rPr>
        <w:t xml:space="preserve">                                                  </w:t>
      </w:r>
      <w:r w:rsidR="004D7891" w:rsidRPr="001848FE">
        <w:rPr>
          <w:b/>
          <w:bCs/>
          <w:sz w:val="22"/>
          <w:szCs w:val="22"/>
        </w:rPr>
        <w:t xml:space="preserve">      </w:t>
      </w:r>
      <w:r w:rsidRPr="001848FE">
        <w:rPr>
          <w:b/>
          <w:bCs/>
          <w:sz w:val="22"/>
          <w:szCs w:val="22"/>
        </w:rPr>
        <w:t>SIGLA:</w:t>
      </w:r>
      <w:r w:rsidRPr="001848FE">
        <w:rPr>
          <w:sz w:val="22"/>
          <w:szCs w:val="22"/>
        </w:rPr>
        <w:t xml:space="preserve"> </w:t>
      </w:r>
      <w:r w:rsidR="00A75628" w:rsidRPr="001848FE">
        <w:rPr>
          <w:sz w:val="22"/>
          <w:szCs w:val="22"/>
        </w:rPr>
        <w:t>31CON3</w:t>
      </w:r>
    </w:p>
    <w:p w:rsidR="002F2F48" w:rsidRPr="001848FE" w:rsidRDefault="002F2F48">
      <w:pPr>
        <w:jc w:val="both"/>
        <w:rPr>
          <w:sz w:val="16"/>
          <w:szCs w:val="16"/>
        </w:rPr>
      </w:pPr>
    </w:p>
    <w:p w:rsidR="004D7891" w:rsidRPr="001848FE" w:rsidRDefault="002F2F48">
      <w:pPr>
        <w:pBdr>
          <w:top w:val="single" w:sz="4" w:space="1" w:color="auto"/>
          <w:left w:val="single" w:sz="4" w:space="4" w:color="auto"/>
          <w:bottom w:val="single" w:sz="4" w:space="1" w:color="auto"/>
          <w:right w:val="single" w:sz="4" w:space="4" w:color="auto"/>
        </w:pBdr>
        <w:jc w:val="both"/>
        <w:rPr>
          <w:sz w:val="22"/>
          <w:szCs w:val="22"/>
        </w:rPr>
      </w:pPr>
      <w:r w:rsidRPr="001848FE">
        <w:rPr>
          <w:b/>
          <w:bCs/>
          <w:sz w:val="22"/>
          <w:szCs w:val="22"/>
        </w:rPr>
        <w:t>PROFESSOR</w:t>
      </w:r>
      <w:r w:rsidR="005A0CCA" w:rsidRPr="001848FE">
        <w:rPr>
          <w:b/>
          <w:bCs/>
          <w:sz w:val="22"/>
          <w:szCs w:val="22"/>
        </w:rPr>
        <w:t>:</w:t>
      </w:r>
      <w:r w:rsidR="00A70C00" w:rsidRPr="001848FE">
        <w:rPr>
          <w:b/>
          <w:bCs/>
          <w:sz w:val="22"/>
          <w:szCs w:val="22"/>
        </w:rPr>
        <w:t xml:space="preserve"> </w:t>
      </w:r>
      <w:r w:rsidR="00460D23">
        <w:rPr>
          <w:bCs/>
          <w:sz w:val="22"/>
          <w:szCs w:val="22"/>
        </w:rPr>
        <w:t>PAULO ROBERTO DA CUNHA</w:t>
      </w:r>
      <w:r w:rsidR="00C01AF5" w:rsidRPr="001848FE">
        <w:rPr>
          <w:sz w:val="22"/>
          <w:szCs w:val="22"/>
        </w:rPr>
        <w:t xml:space="preserve">                  </w:t>
      </w:r>
    </w:p>
    <w:p w:rsidR="002F2F48" w:rsidRPr="001848FE" w:rsidRDefault="002F2F48">
      <w:pPr>
        <w:pBdr>
          <w:top w:val="single" w:sz="4" w:space="1" w:color="auto"/>
          <w:left w:val="single" w:sz="4" w:space="4" w:color="auto"/>
          <w:bottom w:val="single" w:sz="4" w:space="1" w:color="auto"/>
          <w:right w:val="single" w:sz="4" w:space="4" w:color="auto"/>
        </w:pBdr>
        <w:jc w:val="both"/>
        <w:rPr>
          <w:sz w:val="22"/>
          <w:szCs w:val="22"/>
        </w:rPr>
      </w:pPr>
      <w:r w:rsidRPr="001848FE">
        <w:rPr>
          <w:b/>
          <w:bCs/>
          <w:caps/>
          <w:sz w:val="22"/>
          <w:szCs w:val="22"/>
        </w:rPr>
        <w:t>E-mail</w:t>
      </w:r>
      <w:r w:rsidRPr="001848FE">
        <w:rPr>
          <w:bCs/>
          <w:sz w:val="22"/>
          <w:szCs w:val="22"/>
        </w:rPr>
        <w:t>:</w:t>
      </w:r>
      <w:r w:rsidR="005A0CCA" w:rsidRPr="001848FE">
        <w:rPr>
          <w:bCs/>
          <w:sz w:val="22"/>
          <w:szCs w:val="22"/>
        </w:rPr>
        <w:t xml:space="preserve"> </w:t>
      </w:r>
      <w:r w:rsidR="00460D23">
        <w:rPr>
          <w:bCs/>
          <w:sz w:val="22"/>
          <w:szCs w:val="22"/>
        </w:rPr>
        <w:t>pauloccsa@gmail.com</w:t>
      </w:r>
    </w:p>
    <w:p w:rsidR="002F2F48" w:rsidRPr="001848FE" w:rsidRDefault="002F2F48">
      <w:pPr>
        <w:jc w:val="both"/>
        <w:rPr>
          <w:sz w:val="16"/>
          <w:szCs w:val="16"/>
        </w:rPr>
      </w:pPr>
    </w:p>
    <w:p w:rsidR="002F2F48" w:rsidRPr="001848FE" w:rsidRDefault="002F2F48">
      <w:pPr>
        <w:pBdr>
          <w:top w:val="single" w:sz="4" w:space="1" w:color="auto"/>
          <w:left w:val="single" w:sz="4" w:space="4" w:color="auto"/>
          <w:bottom w:val="single" w:sz="4" w:space="1" w:color="auto"/>
          <w:right w:val="single" w:sz="4" w:space="4" w:color="auto"/>
        </w:pBdr>
        <w:jc w:val="both"/>
        <w:rPr>
          <w:sz w:val="22"/>
          <w:szCs w:val="22"/>
        </w:rPr>
      </w:pPr>
      <w:r w:rsidRPr="001848FE">
        <w:rPr>
          <w:b/>
          <w:bCs/>
          <w:sz w:val="22"/>
          <w:szCs w:val="22"/>
        </w:rPr>
        <w:t>CARGA HORÁRIA TOTAL:</w:t>
      </w:r>
      <w:r w:rsidR="005A0CCA" w:rsidRPr="001848FE">
        <w:rPr>
          <w:b/>
          <w:bCs/>
          <w:sz w:val="22"/>
          <w:szCs w:val="22"/>
        </w:rPr>
        <w:t xml:space="preserve"> </w:t>
      </w:r>
      <w:r w:rsidR="005A0CCA" w:rsidRPr="001848FE">
        <w:rPr>
          <w:bCs/>
          <w:sz w:val="22"/>
          <w:szCs w:val="22"/>
        </w:rPr>
        <w:t>72h</w:t>
      </w:r>
      <w:r w:rsidRPr="001848FE">
        <w:rPr>
          <w:sz w:val="22"/>
          <w:szCs w:val="22"/>
        </w:rPr>
        <w:tab/>
      </w:r>
      <w:r w:rsidRPr="001848FE">
        <w:rPr>
          <w:sz w:val="22"/>
          <w:szCs w:val="22"/>
        </w:rPr>
        <w:tab/>
      </w:r>
      <w:r w:rsidR="004D7891" w:rsidRPr="001848FE">
        <w:rPr>
          <w:sz w:val="22"/>
          <w:szCs w:val="22"/>
        </w:rPr>
        <w:t xml:space="preserve"> </w:t>
      </w:r>
      <w:r w:rsidRPr="001848FE">
        <w:rPr>
          <w:b/>
          <w:bCs/>
          <w:sz w:val="22"/>
          <w:szCs w:val="22"/>
        </w:rPr>
        <w:t>TEORIA</w:t>
      </w:r>
      <w:r w:rsidR="005A0CCA" w:rsidRPr="001848FE">
        <w:rPr>
          <w:b/>
          <w:bCs/>
          <w:sz w:val="22"/>
          <w:szCs w:val="22"/>
        </w:rPr>
        <w:t xml:space="preserve">: </w:t>
      </w:r>
      <w:r w:rsidR="00BE6F87" w:rsidRPr="001848FE">
        <w:rPr>
          <w:bCs/>
          <w:sz w:val="22"/>
          <w:szCs w:val="22"/>
        </w:rPr>
        <w:t>72</w:t>
      </w:r>
      <w:r w:rsidR="005A0CCA" w:rsidRPr="001848FE">
        <w:rPr>
          <w:bCs/>
          <w:sz w:val="22"/>
          <w:szCs w:val="22"/>
        </w:rPr>
        <w:t>h</w:t>
      </w:r>
      <w:r w:rsidR="00C01AF5" w:rsidRPr="001848FE">
        <w:rPr>
          <w:bCs/>
          <w:sz w:val="22"/>
          <w:szCs w:val="22"/>
        </w:rPr>
        <w:t xml:space="preserve"> </w:t>
      </w:r>
      <w:r w:rsidR="00C01AF5" w:rsidRPr="001848FE">
        <w:rPr>
          <w:sz w:val="22"/>
          <w:szCs w:val="22"/>
        </w:rPr>
        <w:t xml:space="preserve">     </w:t>
      </w:r>
      <w:r w:rsidR="004D7891" w:rsidRPr="001848FE">
        <w:rPr>
          <w:sz w:val="22"/>
          <w:szCs w:val="22"/>
        </w:rPr>
        <w:t xml:space="preserve">                 </w:t>
      </w:r>
      <w:r w:rsidRPr="001848FE">
        <w:rPr>
          <w:b/>
          <w:bCs/>
          <w:sz w:val="22"/>
          <w:szCs w:val="22"/>
        </w:rPr>
        <w:t>PRÁTICA:</w:t>
      </w:r>
      <w:r w:rsidR="005A0CCA" w:rsidRPr="001848FE">
        <w:rPr>
          <w:b/>
          <w:bCs/>
          <w:sz w:val="22"/>
          <w:szCs w:val="22"/>
        </w:rPr>
        <w:t xml:space="preserve"> </w:t>
      </w:r>
    </w:p>
    <w:p w:rsidR="002F2F48" w:rsidRPr="001848FE" w:rsidRDefault="002F2F48">
      <w:pPr>
        <w:jc w:val="both"/>
        <w:rPr>
          <w:sz w:val="16"/>
          <w:szCs w:val="16"/>
        </w:rPr>
      </w:pPr>
    </w:p>
    <w:p w:rsidR="002F2F48" w:rsidRPr="001848FE" w:rsidRDefault="002F2F48">
      <w:pPr>
        <w:pBdr>
          <w:top w:val="single" w:sz="4" w:space="1" w:color="auto"/>
          <w:left w:val="single" w:sz="4" w:space="4" w:color="auto"/>
          <w:bottom w:val="single" w:sz="4" w:space="1" w:color="auto"/>
          <w:right w:val="single" w:sz="4" w:space="4" w:color="auto"/>
        </w:pBdr>
        <w:jc w:val="both"/>
        <w:rPr>
          <w:sz w:val="22"/>
          <w:szCs w:val="22"/>
        </w:rPr>
      </w:pPr>
      <w:r w:rsidRPr="001848FE">
        <w:rPr>
          <w:b/>
          <w:bCs/>
          <w:sz w:val="22"/>
          <w:szCs w:val="22"/>
        </w:rPr>
        <w:t>CURSO:</w:t>
      </w:r>
      <w:r w:rsidR="005A0CCA" w:rsidRPr="001848FE">
        <w:rPr>
          <w:b/>
          <w:bCs/>
          <w:sz w:val="22"/>
          <w:szCs w:val="22"/>
        </w:rPr>
        <w:t xml:space="preserve"> </w:t>
      </w:r>
      <w:r w:rsidR="004D7891" w:rsidRPr="001848FE">
        <w:rPr>
          <w:bCs/>
          <w:sz w:val="22"/>
          <w:szCs w:val="22"/>
        </w:rPr>
        <w:t xml:space="preserve">BACHARELADO </w:t>
      </w:r>
      <w:smartTag w:uri="urn:schemas-microsoft-com:office:smarttags" w:element="PersonName">
        <w:smartTagPr>
          <w:attr w:name="ProductID" w:val="EM CIￊNCIAS CONT￁BEIS"/>
        </w:smartTagPr>
        <w:r w:rsidR="004D7891" w:rsidRPr="001848FE">
          <w:rPr>
            <w:bCs/>
            <w:sz w:val="22"/>
            <w:szCs w:val="22"/>
          </w:rPr>
          <w:t xml:space="preserve">EM </w:t>
        </w:r>
        <w:r w:rsidR="005A0CCA" w:rsidRPr="001848FE">
          <w:rPr>
            <w:bCs/>
            <w:sz w:val="22"/>
            <w:szCs w:val="22"/>
          </w:rPr>
          <w:t>CIÊNCIAS CONTÁBEIS</w:t>
        </w:r>
      </w:smartTag>
      <w:r w:rsidR="005A0CCA" w:rsidRPr="001848FE">
        <w:rPr>
          <w:b/>
          <w:bCs/>
          <w:sz w:val="22"/>
          <w:szCs w:val="22"/>
        </w:rPr>
        <w:tab/>
      </w:r>
      <w:r w:rsidRPr="001848FE">
        <w:rPr>
          <w:b/>
          <w:bCs/>
          <w:sz w:val="22"/>
          <w:szCs w:val="22"/>
        </w:rPr>
        <w:t xml:space="preserve"> </w:t>
      </w:r>
    </w:p>
    <w:p w:rsidR="002F2F48" w:rsidRPr="001848FE" w:rsidRDefault="002F2F48">
      <w:pPr>
        <w:jc w:val="both"/>
        <w:rPr>
          <w:sz w:val="16"/>
          <w:szCs w:val="16"/>
        </w:rPr>
      </w:pPr>
    </w:p>
    <w:p w:rsidR="002F2F48" w:rsidRPr="001848FE" w:rsidRDefault="002F2F48">
      <w:pPr>
        <w:pBdr>
          <w:top w:val="single" w:sz="4" w:space="1" w:color="auto"/>
          <w:left w:val="single" w:sz="4" w:space="4" w:color="auto"/>
          <w:bottom w:val="single" w:sz="4" w:space="1" w:color="auto"/>
          <w:right w:val="single" w:sz="4" w:space="4" w:color="auto"/>
        </w:pBdr>
        <w:jc w:val="both"/>
        <w:rPr>
          <w:sz w:val="22"/>
          <w:szCs w:val="22"/>
        </w:rPr>
      </w:pPr>
      <w:r w:rsidRPr="001848FE">
        <w:rPr>
          <w:b/>
          <w:bCs/>
          <w:sz w:val="22"/>
          <w:szCs w:val="22"/>
        </w:rPr>
        <w:t>SEMESTRE/ANO:</w:t>
      </w:r>
      <w:r w:rsidRPr="001848FE">
        <w:rPr>
          <w:sz w:val="22"/>
          <w:szCs w:val="22"/>
        </w:rPr>
        <w:t xml:space="preserve"> </w:t>
      </w:r>
      <w:r w:rsidR="00B70D36" w:rsidRPr="001848FE">
        <w:rPr>
          <w:sz w:val="22"/>
          <w:szCs w:val="22"/>
        </w:rPr>
        <w:t>I</w:t>
      </w:r>
      <w:r w:rsidR="005A0CCA" w:rsidRPr="001848FE">
        <w:rPr>
          <w:sz w:val="22"/>
          <w:szCs w:val="22"/>
        </w:rPr>
        <w:t>/20</w:t>
      </w:r>
      <w:r w:rsidR="003C1993" w:rsidRPr="001848FE">
        <w:rPr>
          <w:sz w:val="22"/>
          <w:szCs w:val="22"/>
        </w:rPr>
        <w:t>1</w:t>
      </w:r>
      <w:r w:rsidR="00DF2754">
        <w:rPr>
          <w:sz w:val="22"/>
          <w:szCs w:val="22"/>
        </w:rPr>
        <w:t>5</w:t>
      </w:r>
      <w:r w:rsidR="00D366A4" w:rsidRPr="001848FE">
        <w:rPr>
          <w:b/>
          <w:sz w:val="22"/>
          <w:szCs w:val="22"/>
        </w:rPr>
        <w:tab/>
      </w:r>
      <w:r w:rsidR="00582BAD" w:rsidRPr="001848FE">
        <w:rPr>
          <w:sz w:val="22"/>
          <w:szCs w:val="22"/>
        </w:rPr>
        <w:t>(3º Semestre)</w:t>
      </w:r>
      <w:r w:rsidR="00D366A4" w:rsidRPr="001848FE">
        <w:rPr>
          <w:sz w:val="22"/>
          <w:szCs w:val="22"/>
        </w:rPr>
        <w:tab/>
      </w:r>
      <w:r w:rsidR="00D366A4" w:rsidRPr="001848FE">
        <w:rPr>
          <w:sz w:val="22"/>
          <w:szCs w:val="22"/>
        </w:rPr>
        <w:tab/>
      </w:r>
      <w:r w:rsidRPr="001848FE">
        <w:rPr>
          <w:b/>
          <w:bCs/>
          <w:sz w:val="22"/>
          <w:szCs w:val="22"/>
        </w:rPr>
        <w:t>PRÉ-REQUISITOS:</w:t>
      </w:r>
      <w:r w:rsidR="002C39D9" w:rsidRPr="001848FE">
        <w:rPr>
          <w:b/>
          <w:bCs/>
          <w:sz w:val="22"/>
          <w:szCs w:val="22"/>
        </w:rPr>
        <w:t xml:space="preserve"> </w:t>
      </w:r>
      <w:r w:rsidR="00A75628" w:rsidRPr="001848FE">
        <w:rPr>
          <w:bCs/>
          <w:sz w:val="22"/>
          <w:szCs w:val="22"/>
        </w:rPr>
        <w:t>21CON2</w:t>
      </w:r>
    </w:p>
    <w:p w:rsidR="002F2F48" w:rsidRPr="001848FE" w:rsidRDefault="002F2F48">
      <w:pPr>
        <w:jc w:val="both"/>
        <w:rPr>
          <w:sz w:val="16"/>
          <w:szCs w:val="16"/>
        </w:rPr>
      </w:pPr>
    </w:p>
    <w:p w:rsidR="00F95FAE" w:rsidRPr="001848FE" w:rsidRDefault="002F2F48" w:rsidP="005A0CCA">
      <w:pPr>
        <w:pBdr>
          <w:top w:val="single" w:sz="4" w:space="0" w:color="auto"/>
          <w:left w:val="single" w:sz="4" w:space="4" w:color="auto"/>
          <w:bottom w:val="single" w:sz="4" w:space="1" w:color="auto"/>
          <w:right w:val="single" w:sz="4" w:space="6" w:color="auto"/>
        </w:pBdr>
        <w:jc w:val="both"/>
        <w:rPr>
          <w:b/>
          <w:bCs/>
          <w:sz w:val="22"/>
          <w:szCs w:val="22"/>
        </w:rPr>
      </w:pPr>
      <w:r w:rsidRPr="001848FE">
        <w:rPr>
          <w:b/>
          <w:bCs/>
          <w:sz w:val="22"/>
          <w:szCs w:val="22"/>
        </w:rPr>
        <w:t>OBJETIVO GERAL DO CURSO</w:t>
      </w:r>
      <w:r w:rsidR="005A0CCA" w:rsidRPr="001848FE">
        <w:rPr>
          <w:b/>
          <w:bCs/>
          <w:sz w:val="22"/>
          <w:szCs w:val="22"/>
        </w:rPr>
        <w:t xml:space="preserve">: </w:t>
      </w:r>
    </w:p>
    <w:p w:rsidR="00A75628" w:rsidRPr="001848FE" w:rsidRDefault="00A75628" w:rsidP="005A0CCA">
      <w:pPr>
        <w:pBdr>
          <w:top w:val="single" w:sz="4" w:space="0" w:color="auto"/>
          <w:left w:val="single" w:sz="4" w:space="4" w:color="auto"/>
          <w:bottom w:val="single" w:sz="4" w:space="1" w:color="auto"/>
          <w:right w:val="single" w:sz="4" w:space="6" w:color="auto"/>
        </w:pBdr>
        <w:jc w:val="both"/>
        <w:rPr>
          <w:sz w:val="22"/>
          <w:szCs w:val="22"/>
        </w:rPr>
      </w:pPr>
      <w:r w:rsidRPr="001848FE">
        <w:rPr>
          <w:sz w:val="22"/>
          <w:szCs w:val="22"/>
        </w:rPr>
        <w:t>Formar profissionais habilitados ao exercício da profissão contábil, proativos, críticos e reflexivos que promovam o desenvolvimento sustentável das organizações e da sociedade, com senso de responsabilidade, competência, criatividade, ética e iniciativa, capacitados a gerenciar informações, assessorando na tomada de decisões.</w:t>
      </w:r>
    </w:p>
    <w:p w:rsidR="00C01AF5" w:rsidRPr="001848FE" w:rsidRDefault="00C01AF5">
      <w:pPr>
        <w:jc w:val="both"/>
        <w:rPr>
          <w:sz w:val="16"/>
          <w:szCs w:val="16"/>
        </w:rPr>
      </w:pPr>
    </w:p>
    <w:p w:rsidR="00F95FAE" w:rsidRPr="001848FE" w:rsidRDefault="002F2F48" w:rsidP="00F95FAE">
      <w:pPr>
        <w:pStyle w:val="Corpodetexto"/>
        <w:pBdr>
          <w:top w:val="single" w:sz="4" w:space="1" w:color="auto"/>
          <w:left w:val="single" w:sz="4" w:space="4" w:color="auto"/>
          <w:bottom w:val="single" w:sz="4" w:space="1" w:color="auto"/>
          <w:right w:val="single" w:sz="4" w:space="4" w:color="auto"/>
        </w:pBdr>
        <w:rPr>
          <w:b/>
          <w:bCs/>
          <w:sz w:val="22"/>
          <w:szCs w:val="22"/>
        </w:rPr>
      </w:pPr>
      <w:r w:rsidRPr="001848FE">
        <w:rPr>
          <w:b/>
          <w:bCs/>
          <w:sz w:val="22"/>
          <w:szCs w:val="22"/>
        </w:rPr>
        <w:t>EMENTA:</w:t>
      </w:r>
      <w:r w:rsidR="005A0CCA" w:rsidRPr="001848FE">
        <w:rPr>
          <w:b/>
          <w:bCs/>
          <w:sz w:val="22"/>
          <w:szCs w:val="22"/>
        </w:rPr>
        <w:t xml:space="preserve"> </w:t>
      </w:r>
    </w:p>
    <w:p w:rsidR="002F2F48" w:rsidRPr="001848FE" w:rsidRDefault="00A75628" w:rsidP="003B05D0">
      <w:pPr>
        <w:pStyle w:val="Corpodetexto"/>
        <w:pBdr>
          <w:top w:val="single" w:sz="4" w:space="1" w:color="auto"/>
          <w:left w:val="single" w:sz="4" w:space="4" w:color="auto"/>
          <w:bottom w:val="single" w:sz="4" w:space="1" w:color="auto"/>
          <w:right w:val="single" w:sz="4" w:space="4" w:color="auto"/>
        </w:pBdr>
        <w:rPr>
          <w:sz w:val="22"/>
          <w:szCs w:val="22"/>
        </w:rPr>
      </w:pPr>
      <w:r w:rsidRPr="001848FE">
        <w:rPr>
          <w:bCs/>
          <w:sz w:val="22"/>
          <w:szCs w:val="22"/>
        </w:rPr>
        <w:t>Operações financeiras. Exportações. Patrimônio Líquido. Balanço Patrimonial. Demonstração do Resultado do Exercício.</w:t>
      </w:r>
    </w:p>
    <w:p w:rsidR="00C01AF5" w:rsidRPr="001848FE" w:rsidRDefault="00C01AF5" w:rsidP="001848FE">
      <w:pPr>
        <w:jc w:val="both"/>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F95FAE" w:rsidRPr="001848FE" w:rsidTr="00A30D6F">
        <w:tc>
          <w:tcPr>
            <w:tcW w:w="9889" w:type="dxa"/>
          </w:tcPr>
          <w:p w:rsidR="00F95FAE" w:rsidRPr="001848FE" w:rsidRDefault="00F95FAE" w:rsidP="00A673B5">
            <w:pPr>
              <w:widowControl w:val="0"/>
              <w:autoSpaceDE w:val="0"/>
              <w:autoSpaceDN w:val="0"/>
              <w:adjustRightInd w:val="0"/>
              <w:jc w:val="both"/>
              <w:rPr>
                <w:b/>
                <w:sz w:val="22"/>
                <w:szCs w:val="22"/>
              </w:rPr>
            </w:pPr>
            <w:r w:rsidRPr="001848FE">
              <w:rPr>
                <w:b/>
                <w:sz w:val="22"/>
                <w:szCs w:val="22"/>
              </w:rPr>
              <w:t xml:space="preserve">OBJETIVO GERAL DA DISCIPLINA: </w:t>
            </w:r>
          </w:p>
          <w:p w:rsidR="00F95FAE" w:rsidRPr="001848FE" w:rsidRDefault="00E21CC3" w:rsidP="000E55BC">
            <w:pPr>
              <w:jc w:val="both"/>
              <w:rPr>
                <w:sz w:val="22"/>
                <w:szCs w:val="22"/>
              </w:rPr>
            </w:pPr>
            <w:r w:rsidRPr="001848FE">
              <w:rPr>
                <w:color w:val="000000"/>
                <w:sz w:val="22"/>
                <w:szCs w:val="22"/>
              </w:rPr>
              <w:t>Conhecer</w:t>
            </w:r>
            <w:r w:rsidR="00507931" w:rsidRPr="001848FE">
              <w:rPr>
                <w:color w:val="000000"/>
                <w:sz w:val="22"/>
                <w:szCs w:val="22"/>
              </w:rPr>
              <w:t xml:space="preserve"> aspectos da escrituração contábil</w:t>
            </w:r>
            <w:r w:rsidRPr="001848FE">
              <w:rPr>
                <w:color w:val="000000"/>
                <w:sz w:val="22"/>
                <w:szCs w:val="22"/>
              </w:rPr>
              <w:t xml:space="preserve"> sobre contas a receber, operações financeiras,</w:t>
            </w:r>
            <w:r w:rsidR="000E55BC" w:rsidRPr="001848FE">
              <w:rPr>
                <w:color w:val="000000"/>
                <w:sz w:val="22"/>
                <w:szCs w:val="22"/>
              </w:rPr>
              <w:t xml:space="preserve"> despesas antecipadas, exportações,</w:t>
            </w:r>
            <w:r w:rsidRPr="001848FE">
              <w:rPr>
                <w:color w:val="000000"/>
                <w:sz w:val="22"/>
                <w:szCs w:val="22"/>
              </w:rPr>
              <w:t xml:space="preserve"> provisões e patrimônio líquido</w:t>
            </w:r>
            <w:r w:rsidR="00507931" w:rsidRPr="001848FE">
              <w:rPr>
                <w:color w:val="000000"/>
                <w:sz w:val="22"/>
                <w:szCs w:val="22"/>
              </w:rPr>
              <w:t xml:space="preserve"> e seus respectivos efeitos </w:t>
            </w:r>
            <w:r w:rsidRPr="001848FE">
              <w:rPr>
                <w:color w:val="000000"/>
                <w:sz w:val="22"/>
                <w:szCs w:val="22"/>
              </w:rPr>
              <w:t>na demonstração do resultado do exercício e no balanço patrimonial.</w:t>
            </w:r>
          </w:p>
        </w:tc>
      </w:tr>
    </w:tbl>
    <w:p w:rsidR="00F95FAE" w:rsidRPr="001848FE" w:rsidRDefault="00F95FAE" w:rsidP="001848FE">
      <w:pPr>
        <w:jc w:val="both"/>
        <w:rPr>
          <w:sz w:val="16"/>
          <w:szCs w:val="16"/>
        </w:rPr>
      </w:pPr>
    </w:p>
    <w:p w:rsidR="00F95FAE" w:rsidRPr="001848FE" w:rsidRDefault="000F0D83" w:rsidP="006C7473">
      <w:pPr>
        <w:pBdr>
          <w:top w:val="single" w:sz="4" w:space="1" w:color="auto"/>
          <w:left w:val="single" w:sz="4" w:space="4" w:color="auto"/>
          <w:bottom w:val="single" w:sz="4" w:space="1" w:color="auto"/>
          <w:right w:val="single" w:sz="4" w:space="4" w:color="auto"/>
        </w:pBdr>
        <w:jc w:val="both"/>
        <w:rPr>
          <w:b/>
          <w:bCs/>
          <w:sz w:val="22"/>
          <w:szCs w:val="22"/>
        </w:rPr>
      </w:pPr>
      <w:r w:rsidRPr="001848FE">
        <w:rPr>
          <w:b/>
          <w:bCs/>
          <w:sz w:val="22"/>
          <w:szCs w:val="22"/>
        </w:rPr>
        <w:t xml:space="preserve">OBJETIVOS ESPECÍFICOS DA </w:t>
      </w:r>
      <w:r w:rsidR="002F2F48" w:rsidRPr="001848FE">
        <w:rPr>
          <w:b/>
          <w:bCs/>
          <w:sz w:val="22"/>
          <w:szCs w:val="22"/>
        </w:rPr>
        <w:t>DISCIPLINA:</w:t>
      </w:r>
      <w:r w:rsidR="00F95FAE" w:rsidRPr="001848FE">
        <w:rPr>
          <w:b/>
          <w:bCs/>
          <w:sz w:val="22"/>
          <w:szCs w:val="22"/>
        </w:rPr>
        <w:t xml:space="preserve"> </w:t>
      </w:r>
    </w:p>
    <w:p w:rsidR="00F95FAE" w:rsidRPr="001848FE" w:rsidRDefault="000B1AB9" w:rsidP="00F95FAE">
      <w:pPr>
        <w:pBdr>
          <w:top w:val="single" w:sz="4" w:space="1" w:color="auto"/>
          <w:left w:val="single" w:sz="4" w:space="4" w:color="auto"/>
          <w:bottom w:val="single" w:sz="4" w:space="1" w:color="auto"/>
          <w:right w:val="single" w:sz="4" w:space="4" w:color="auto"/>
        </w:pBdr>
        <w:jc w:val="both"/>
        <w:rPr>
          <w:color w:val="000000"/>
          <w:spacing w:val="-1"/>
          <w:sz w:val="22"/>
          <w:szCs w:val="22"/>
        </w:rPr>
      </w:pPr>
      <w:r w:rsidRPr="001848FE">
        <w:rPr>
          <w:color w:val="000000"/>
          <w:spacing w:val="-1"/>
          <w:sz w:val="22"/>
          <w:szCs w:val="22"/>
        </w:rPr>
        <w:t xml:space="preserve">a) </w:t>
      </w:r>
      <w:r w:rsidR="00507931" w:rsidRPr="001848FE">
        <w:rPr>
          <w:color w:val="000000"/>
          <w:spacing w:val="-1"/>
          <w:sz w:val="22"/>
          <w:szCs w:val="22"/>
        </w:rPr>
        <w:t>Compreender as diversas operações contábeis oriundas de valores a receber, bem como, analisar se</w:t>
      </w:r>
      <w:r w:rsidR="00DA0F26" w:rsidRPr="001848FE">
        <w:rPr>
          <w:color w:val="000000"/>
          <w:spacing w:val="-1"/>
          <w:sz w:val="22"/>
          <w:szCs w:val="22"/>
        </w:rPr>
        <w:t>u</w:t>
      </w:r>
      <w:r w:rsidR="00C044BD" w:rsidRPr="001848FE">
        <w:rPr>
          <w:color w:val="000000"/>
          <w:spacing w:val="-1"/>
          <w:sz w:val="22"/>
          <w:szCs w:val="22"/>
        </w:rPr>
        <w:t>s</w:t>
      </w:r>
      <w:r w:rsidR="00507931" w:rsidRPr="001848FE">
        <w:rPr>
          <w:color w:val="000000"/>
          <w:spacing w:val="-1"/>
          <w:sz w:val="22"/>
          <w:szCs w:val="22"/>
        </w:rPr>
        <w:t xml:space="preserve"> reflexo</w:t>
      </w:r>
      <w:r w:rsidR="00C044BD" w:rsidRPr="001848FE">
        <w:rPr>
          <w:color w:val="000000"/>
          <w:spacing w:val="-1"/>
          <w:sz w:val="22"/>
          <w:szCs w:val="22"/>
        </w:rPr>
        <w:t>s</w:t>
      </w:r>
      <w:r w:rsidR="00507931" w:rsidRPr="001848FE">
        <w:rPr>
          <w:color w:val="000000"/>
          <w:spacing w:val="-1"/>
          <w:sz w:val="22"/>
          <w:szCs w:val="22"/>
        </w:rPr>
        <w:t xml:space="preserve"> na demonstração do resultado do exercício e no balanço patrimonial.</w:t>
      </w:r>
    </w:p>
    <w:p w:rsidR="00A30D6F" w:rsidRPr="001848FE" w:rsidRDefault="000B1AB9" w:rsidP="00A30D6F">
      <w:pPr>
        <w:pBdr>
          <w:top w:val="single" w:sz="4" w:space="1" w:color="auto"/>
          <w:left w:val="single" w:sz="4" w:space="4" w:color="auto"/>
          <w:bottom w:val="single" w:sz="4" w:space="1" w:color="auto"/>
          <w:right w:val="single" w:sz="4" w:space="4" w:color="auto"/>
        </w:pBdr>
        <w:jc w:val="both"/>
        <w:rPr>
          <w:color w:val="000000"/>
          <w:spacing w:val="-1"/>
          <w:sz w:val="22"/>
          <w:szCs w:val="22"/>
        </w:rPr>
      </w:pPr>
      <w:r w:rsidRPr="001848FE">
        <w:rPr>
          <w:color w:val="000000"/>
          <w:spacing w:val="-1"/>
          <w:sz w:val="22"/>
          <w:szCs w:val="22"/>
        </w:rPr>
        <w:t xml:space="preserve">b) </w:t>
      </w:r>
      <w:r w:rsidR="00A30D6F" w:rsidRPr="001848FE">
        <w:rPr>
          <w:color w:val="000000"/>
          <w:spacing w:val="-1"/>
          <w:sz w:val="22"/>
          <w:szCs w:val="22"/>
        </w:rPr>
        <w:t>Estudar as operações de despesas antecipadas</w:t>
      </w:r>
      <w:r w:rsidR="00B96436" w:rsidRPr="001848FE">
        <w:rPr>
          <w:color w:val="000000"/>
          <w:spacing w:val="-1"/>
          <w:sz w:val="22"/>
          <w:szCs w:val="22"/>
        </w:rPr>
        <w:t xml:space="preserve"> e exportações</w:t>
      </w:r>
      <w:r w:rsidR="00A30D6F" w:rsidRPr="001848FE">
        <w:rPr>
          <w:color w:val="000000"/>
          <w:spacing w:val="-1"/>
          <w:sz w:val="22"/>
          <w:szCs w:val="22"/>
        </w:rPr>
        <w:t xml:space="preserve"> e verificar sua aplicabilidade na prática contábil.</w:t>
      </w:r>
    </w:p>
    <w:p w:rsidR="00A30D6F" w:rsidRPr="001848FE" w:rsidRDefault="000B1AB9" w:rsidP="00A30D6F">
      <w:pPr>
        <w:pBdr>
          <w:top w:val="single" w:sz="4" w:space="1" w:color="auto"/>
          <w:left w:val="single" w:sz="4" w:space="4" w:color="auto"/>
          <w:bottom w:val="single" w:sz="4" w:space="1" w:color="auto"/>
          <w:right w:val="single" w:sz="4" w:space="4" w:color="auto"/>
        </w:pBdr>
        <w:jc w:val="both"/>
        <w:rPr>
          <w:color w:val="000000"/>
          <w:spacing w:val="-1"/>
          <w:sz w:val="22"/>
          <w:szCs w:val="22"/>
        </w:rPr>
      </w:pPr>
      <w:r w:rsidRPr="001848FE">
        <w:rPr>
          <w:color w:val="000000"/>
          <w:spacing w:val="-1"/>
          <w:sz w:val="22"/>
          <w:szCs w:val="22"/>
        </w:rPr>
        <w:t xml:space="preserve">c) </w:t>
      </w:r>
      <w:r w:rsidR="00A30D6F" w:rsidRPr="001848FE">
        <w:rPr>
          <w:color w:val="000000"/>
          <w:spacing w:val="-1"/>
          <w:sz w:val="22"/>
          <w:szCs w:val="22"/>
        </w:rPr>
        <w:t>Conhecer e contabilizar os diversos tipos de operações financeiras e verificar seus efeitos no Balanço Patrimonial e na Demonstração do Resultado do Exercício.</w:t>
      </w:r>
    </w:p>
    <w:p w:rsidR="00507931" w:rsidRPr="001848FE" w:rsidRDefault="000B1AB9" w:rsidP="00F95FAE">
      <w:pPr>
        <w:pBdr>
          <w:top w:val="single" w:sz="4" w:space="1" w:color="auto"/>
          <w:left w:val="single" w:sz="4" w:space="4" w:color="auto"/>
          <w:bottom w:val="single" w:sz="4" w:space="1" w:color="auto"/>
          <w:right w:val="single" w:sz="4" w:space="4" w:color="auto"/>
        </w:pBdr>
        <w:jc w:val="both"/>
        <w:rPr>
          <w:color w:val="000000"/>
          <w:spacing w:val="-1"/>
          <w:sz w:val="22"/>
          <w:szCs w:val="22"/>
        </w:rPr>
      </w:pPr>
      <w:r w:rsidRPr="001848FE">
        <w:rPr>
          <w:color w:val="000000"/>
          <w:spacing w:val="-1"/>
          <w:sz w:val="22"/>
          <w:szCs w:val="22"/>
        </w:rPr>
        <w:t xml:space="preserve">d) </w:t>
      </w:r>
      <w:r w:rsidR="00507931" w:rsidRPr="001848FE">
        <w:rPr>
          <w:color w:val="000000"/>
          <w:spacing w:val="-1"/>
          <w:sz w:val="22"/>
          <w:szCs w:val="22"/>
        </w:rPr>
        <w:t>Conceituar o conceito de provisões contábeis conforme a legislação vigente. Distinguir provisões de passivos e ativos contingentes. Preparar o aluno para realizar as devidas provisões quando for cabível.</w:t>
      </w:r>
    </w:p>
    <w:p w:rsidR="00F95FAE" w:rsidRPr="001848FE" w:rsidRDefault="000B1AB9" w:rsidP="00F95FAE">
      <w:pPr>
        <w:pBdr>
          <w:top w:val="single" w:sz="4" w:space="1" w:color="auto"/>
          <w:left w:val="single" w:sz="4" w:space="4" w:color="auto"/>
          <w:bottom w:val="single" w:sz="4" w:space="1" w:color="auto"/>
          <w:right w:val="single" w:sz="4" w:space="4" w:color="auto"/>
        </w:pBdr>
        <w:jc w:val="both"/>
        <w:rPr>
          <w:color w:val="000000"/>
          <w:spacing w:val="-1"/>
          <w:sz w:val="22"/>
          <w:szCs w:val="22"/>
        </w:rPr>
      </w:pPr>
      <w:r w:rsidRPr="001848FE">
        <w:rPr>
          <w:color w:val="000000"/>
          <w:spacing w:val="-1"/>
          <w:sz w:val="22"/>
          <w:szCs w:val="22"/>
        </w:rPr>
        <w:t xml:space="preserve">e) </w:t>
      </w:r>
      <w:r w:rsidR="00B96436" w:rsidRPr="001848FE">
        <w:rPr>
          <w:color w:val="000000"/>
          <w:spacing w:val="-1"/>
          <w:sz w:val="22"/>
          <w:szCs w:val="22"/>
        </w:rPr>
        <w:t>Estudar o grupo do Patrimônio Líquido, com o intuito de: (i) c</w:t>
      </w:r>
      <w:r w:rsidR="00507931" w:rsidRPr="001848FE">
        <w:rPr>
          <w:color w:val="000000"/>
          <w:spacing w:val="-1"/>
          <w:sz w:val="22"/>
          <w:szCs w:val="22"/>
        </w:rPr>
        <w:t xml:space="preserve">onhecer a composição do Patrimônio Líquido. </w:t>
      </w:r>
      <w:r w:rsidR="001F58C3" w:rsidRPr="001848FE">
        <w:rPr>
          <w:color w:val="000000"/>
          <w:spacing w:val="-1"/>
          <w:sz w:val="22"/>
          <w:szCs w:val="22"/>
        </w:rPr>
        <w:t>(ii) c</w:t>
      </w:r>
      <w:r w:rsidR="00E87E19" w:rsidRPr="001848FE">
        <w:rPr>
          <w:color w:val="000000"/>
          <w:spacing w:val="-1"/>
          <w:sz w:val="22"/>
          <w:szCs w:val="22"/>
        </w:rPr>
        <w:t>onhecer as reservas de capital e</w:t>
      </w:r>
      <w:r w:rsidR="00507931" w:rsidRPr="001848FE">
        <w:rPr>
          <w:color w:val="000000"/>
          <w:spacing w:val="-1"/>
          <w:sz w:val="22"/>
          <w:szCs w:val="22"/>
        </w:rPr>
        <w:t xml:space="preserve"> de lucros</w:t>
      </w:r>
      <w:r w:rsidR="001F58C3" w:rsidRPr="001848FE">
        <w:rPr>
          <w:color w:val="000000"/>
          <w:spacing w:val="-1"/>
          <w:sz w:val="22"/>
          <w:szCs w:val="22"/>
        </w:rPr>
        <w:t>. (iii)</w:t>
      </w:r>
      <w:r w:rsidR="00507931" w:rsidRPr="001848FE">
        <w:rPr>
          <w:color w:val="000000"/>
          <w:spacing w:val="-1"/>
          <w:sz w:val="22"/>
          <w:szCs w:val="22"/>
        </w:rPr>
        <w:t xml:space="preserve"> Demonstrar a composição do Patrimônio Líquido, formas de constituição das reservas, os efeitos no Patrimônio Líquido e suas contabilizações mediante interpretação da lei 6.404/76, 11.638/07 e suas alterações.</w:t>
      </w:r>
    </w:p>
    <w:p w:rsidR="00A30D6F" w:rsidRPr="001848FE" w:rsidRDefault="000B1AB9" w:rsidP="00F95FAE">
      <w:pPr>
        <w:pBdr>
          <w:top w:val="single" w:sz="4" w:space="1" w:color="auto"/>
          <w:left w:val="single" w:sz="4" w:space="4" w:color="auto"/>
          <w:bottom w:val="single" w:sz="4" w:space="1" w:color="auto"/>
          <w:right w:val="single" w:sz="4" w:space="4" w:color="auto"/>
        </w:pBdr>
        <w:jc w:val="both"/>
        <w:rPr>
          <w:b/>
          <w:bCs/>
          <w:sz w:val="22"/>
          <w:szCs w:val="22"/>
        </w:rPr>
      </w:pPr>
      <w:r w:rsidRPr="001848FE">
        <w:rPr>
          <w:color w:val="000000"/>
          <w:spacing w:val="-1"/>
          <w:sz w:val="22"/>
          <w:szCs w:val="22"/>
        </w:rPr>
        <w:t xml:space="preserve">f) </w:t>
      </w:r>
      <w:r w:rsidR="00A30D6F" w:rsidRPr="001848FE">
        <w:rPr>
          <w:color w:val="000000"/>
          <w:spacing w:val="-1"/>
          <w:sz w:val="22"/>
          <w:szCs w:val="22"/>
        </w:rPr>
        <w:t xml:space="preserve">Elaborar a </w:t>
      </w:r>
      <w:r w:rsidR="00DB40B9" w:rsidRPr="001848FE">
        <w:rPr>
          <w:color w:val="000000"/>
          <w:spacing w:val="-1"/>
          <w:sz w:val="22"/>
          <w:szCs w:val="22"/>
        </w:rPr>
        <w:t>D</w:t>
      </w:r>
      <w:r w:rsidR="00A30D6F" w:rsidRPr="001848FE">
        <w:rPr>
          <w:color w:val="000000"/>
          <w:spacing w:val="-1"/>
          <w:sz w:val="22"/>
          <w:szCs w:val="22"/>
        </w:rPr>
        <w:t xml:space="preserve">emonstração </w:t>
      </w:r>
      <w:r w:rsidR="00DB40B9" w:rsidRPr="001848FE">
        <w:rPr>
          <w:color w:val="000000"/>
          <w:spacing w:val="-1"/>
          <w:sz w:val="22"/>
          <w:szCs w:val="22"/>
        </w:rPr>
        <w:t>do Resultado do Exercício e o Balanço Patrimonial</w:t>
      </w:r>
      <w:r w:rsidR="00A30D6F" w:rsidRPr="001848FE">
        <w:rPr>
          <w:color w:val="000000"/>
          <w:spacing w:val="-1"/>
          <w:sz w:val="22"/>
          <w:szCs w:val="22"/>
        </w:rPr>
        <w:t xml:space="preserve"> conforme normas</w:t>
      </w:r>
      <w:r w:rsidR="00E87E19" w:rsidRPr="001848FE">
        <w:rPr>
          <w:color w:val="000000"/>
          <w:spacing w:val="-1"/>
          <w:sz w:val="22"/>
          <w:szCs w:val="22"/>
        </w:rPr>
        <w:t xml:space="preserve"> e pronunciamentos contábeis</w:t>
      </w:r>
      <w:r w:rsidR="00A30D6F" w:rsidRPr="001848FE">
        <w:rPr>
          <w:color w:val="000000"/>
          <w:spacing w:val="-1"/>
          <w:sz w:val="22"/>
          <w:szCs w:val="22"/>
        </w:rPr>
        <w:t xml:space="preserve"> vigentes.</w:t>
      </w:r>
    </w:p>
    <w:p w:rsidR="00DB40B9" w:rsidRPr="001848FE" w:rsidRDefault="00DB40B9">
      <w:pPr>
        <w:jc w:val="both"/>
        <w:rPr>
          <w:sz w:val="16"/>
          <w:szCs w:val="16"/>
        </w:rPr>
      </w:pPr>
    </w:p>
    <w:p w:rsidR="007400D5" w:rsidRPr="001848FE" w:rsidRDefault="007400D5" w:rsidP="0021285A">
      <w:pPr>
        <w:pBdr>
          <w:top w:val="single" w:sz="4" w:space="1" w:color="auto"/>
          <w:left w:val="single" w:sz="4" w:space="0" w:color="auto"/>
          <w:bottom w:val="single" w:sz="4" w:space="1" w:color="auto"/>
          <w:right w:val="single" w:sz="4" w:space="0" w:color="auto"/>
        </w:pBdr>
        <w:shd w:val="clear" w:color="auto" w:fill="BFBFBF"/>
        <w:ind w:right="-142"/>
        <w:jc w:val="center"/>
        <w:rPr>
          <w:sz w:val="22"/>
          <w:szCs w:val="22"/>
        </w:rPr>
      </w:pPr>
      <w:r w:rsidRPr="001848FE">
        <w:rPr>
          <w:b/>
          <w:bCs/>
          <w:sz w:val="22"/>
          <w:szCs w:val="22"/>
        </w:rPr>
        <w:t>CRONOGRAMA DAS ATIVIDADES</w:t>
      </w:r>
    </w:p>
    <w:tbl>
      <w:tblPr>
        <w:tblW w:w="9781" w:type="dxa"/>
        <w:tblInd w:w="70" w:type="dxa"/>
        <w:tblCellMar>
          <w:left w:w="70" w:type="dxa"/>
          <w:right w:w="70" w:type="dxa"/>
        </w:tblCellMar>
        <w:tblLook w:val="04A0"/>
      </w:tblPr>
      <w:tblGrid>
        <w:gridCol w:w="647"/>
        <w:gridCol w:w="1338"/>
        <w:gridCol w:w="1559"/>
        <w:gridCol w:w="6237"/>
      </w:tblGrid>
      <w:tr w:rsidR="00064B82" w:rsidRPr="001848FE" w:rsidTr="001F58C3">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D9D9D9"/>
          </w:tcPr>
          <w:p w:rsidR="00064B82" w:rsidRPr="001848FE" w:rsidRDefault="00064B82" w:rsidP="00DE24BF">
            <w:pPr>
              <w:jc w:val="center"/>
              <w:rPr>
                <w:b/>
                <w:bCs/>
                <w:color w:val="000000"/>
                <w:sz w:val="22"/>
                <w:szCs w:val="22"/>
              </w:rPr>
            </w:pPr>
            <w:proofErr w:type="spellStart"/>
            <w:r w:rsidRPr="001848FE">
              <w:rPr>
                <w:b/>
                <w:bCs/>
                <w:color w:val="000000"/>
                <w:sz w:val="22"/>
                <w:szCs w:val="22"/>
              </w:rPr>
              <w:t>Qtde</w:t>
            </w:r>
            <w:proofErr w:type="spellEnd"/>
          </w:p>
        </w:tc>
        <w:tc>
          <w:tcPr>
            <w:tcW w:w="133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064B82" w:rsidRPr="001848FE" w:rsidRDefault="00064B82" w:rsidP="00DE24BF">
            <w:pPr>
              <w:jc w:val="center"/>
              <w:rPr>
                <w:b/>
                <w:bCs/>
                <w:color w:val="000000"/>
                <w:sz w:val="22"/>
                <w:szCs w:val="22"/>
              </w:rPr>
            </w:pPr>
            <w:r w:rsidRPr="001848FE">
              <w:rPr>
                <w:b/>
                <w:bCs/>
                <w:color w:val="000000"/>
                <w:sz w:val="22"/>
                <w:szCs w:val="22"/>
              </w:rPr>
              <w:t>Data</w:t>
            </w:r>
          </w:p>
        </w:tc>
        <w:tc>
          <w:tcPr>
            <w:tcW w:w="1559" w:type="dxa"/>
            <w:tcBorders>
              <w:top w:val="single" w:sz="4" w:space="0" w:color="auto"/>
              <w:left w:val="nil"/>
              <w:bottom w:val="single" w:sz="4" w:space="0" w:color="auto"/>
              <w:right w:val="single" w:sz="4" w:space="0" w:color="auto"/>
            </w:tcBorders>
            <w:shd w:val="clear" w:color="auto" w:fill="D9D9D9"/>
            <w:noWrap/>
            <w:vAlign w:val="bottom"/>
          </w:tcPr>
          <w:p w:rsidR="00064B82" w:rsidRPr="001848FE" w:rsidRDefault="00064B82" w:rsidP="00DE24BF">
            <w:pPr>
              <w:jc w:val="center"/>
              <w:rPr>
                <w:b/>
                <w:bCs/>
                <w:color w:val="000000"/>
                <w:sz w:val="22"/>
                <w:szCs w:val="22"/>
              </w:rPr>
            </w:pPr>
            <w:r w:rsidRPr="001848FE">
              <w:rPr>
                <w:b/>
                <w:bCs/>
                <w:color w:val="000000"/>
                <w:sz w:val="22"/>
                <w:szCs w:val="22"/>
              </w:rPr>
              <w:t>Horário</w:t>
            </w:r>
          </w:p>
        </w:tc>
        <w:tc>
          <w:tcPr>
            <w:tcW w:w="6237" w:type="dxa"/>
            <w:tcBorders>
              <w:top w:val="single" w:sz="4" w:space="0" w:color="auto"/>
              <w:left w:val="nil"/>
              <w:bottom w:val="single" w:sz="4" w:space="0" w:color="auto"/>
              <w:right w:val="single" w:sz="4" w:space="0" w:color="auto"/>
            </w:tcBorders>
            <w:shd w:val="clear" w:color="auto" w:fill="D9D9D9"/>
            <w:noWrap/>
            <w:vAlign w:val="bottom"/>
          </w:tcPr>
          <w:p w:rsidR="00064B82" w:rsidRPr="001848FE" w:rsidRDefault="00064B82" w:rsidP="00DE24BF">
            <w:pPr>
              <w:jc w:val="center"/>
              <w:rPr>
                <w:b/>
                <w:bCs/>
                <w:color w:val="000000"/>
                <w:sz w:val="22"/>
                <w:szCs w:val="22"/>
              </w:rPr>
            </w:pPr>
            <w:r w:rsidRPr="001848FE">
              <w:rPr>
                <w:b/>
                <w:bCs/>
                <w:color w:val="000000"/>
                <w:sz w:val="22"/>
                <w:szCs w:val="22"/>
              </w:rPr>
              <w:t>Conteúdo</w:t>
            </w:r>
          </w:p>
        </w:tc>
      </w:tr>
      <w:tr w:rsidR="00064B82" w:rsidRPr="001848FE" w:rsidTr="001F58C3">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064B82" w:rsidRPr="001848FE" w:rsidRDefault="00F50F11" w:rsidP="009A299E">
            <w:pPr>
              <w:jc w:val="center"/>
              <w:rPr>
                <w:color w:val="000000"/>
                <w:sz w:val="22"/>
                <w:szCs w:val="22"/>
              </w:rPr>
            </w:pPr>
            <w:r w:rsidRPr="001848FE">
              <w:rPr>
                <w:color w:val="000000"/>
                <w:sz w:val="22"/>
                <w:szCs w:val="22"/>
              </w:rPr>
              <w:t>0</w:t>
            </w:r>
            <w:r w:rsidR="009A299E" w:rsidRPr="001848FE">
              <w:rPr>
                <w:color w:val="000000"/>
                <w:sz w:val="22"/>
                <w:szCs w:val="22"/>
              </w:rPr>
              <w:t>1</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82" w:rsidRPr="001848FE" w:rsidRDefault="00287E44" w:rsidP="00460D23">
            <w:pPr>
              <w:jc w:val="center"/>
              <w:rPr>
                <w:color w:val="000000"/>
                <w:sz w:val="22"/>
                <w:szCs w:val="22"/>
              </w:rPr>
            </w:pPr>
            <w:r w:rsidRPr="001848FE">
              <w:rPr>
                <w:color w:val="000000"/>
                <w:sz w:val="22"/>
                <w:szCs w:val="22"/>
              </w:rPr>
              <w:t>2</w:t>
            </w:r>
            <w:r w:rsidR="00460D23">
              <w:rPr>
                <w:color w:val="000000"/>
                <w:sz w:val="22"/>
                <w:szCs w:val="22"/>
              </w:rPr>
              <w:t>5</w:t>
            </w:r>
            <w:r w:rsidRPr="001848FE">
              <w:rPr>
                <w:color w:val="000000"/>
                <w:sz w:val="22"/>
                <w:szCs w:val="22"/>
              </w:rPr>
              <w:t>/02</w:t>
            </w:r>
            <w:r w:rsidR="00064B82" w:rsidRPr="001848FE">
              <w:rPr>
                <w:color w:val="000000"/>
                <w:sz w:val="22"/>
                <w:szCs w:val="22"/>
              </w:rPr>
              <w:t>/</w:t>
            </w:r>
            <w:r w:rsidR="00460D23">
              <w:rPr>
                <w:color w:val="000000"/>
                <w:sz w:val="22"/>
                <w:szCs w:val="22"/>
              </w:rPr>
              <w:t>2015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64B82" w:rsidRPr="001848FE" w:rsidRDefault="00064B82" w:rsidP="00C044BD">
            <w:pPr>
              <w:jc w:val="center"/>
              <w:rPr>
                <w:color w:val="000000"/>
                <w:sz w:val="22"/>
                <w:szCs w:val="22"/>
              </w:rPr>
            </w:pPr>
            <w:bookmarkStart w:id="0" w:name="OLE_LINK47"/>
            <w:bookmarkStart w:id="1" w:name="OLE_LINK48"/>
            <w:bookmarkStart w:id="2" w:name="OLE_LINK7"/>
            <w:r w:rsidRPr="001848FE">
              <w:rPr>
                <w:color w:val="000000"/>
                <w:sz w:val="22"/>
                <w:szCs w:val="22"/>
              </w:rPr>
              <w:t>18h50min às 20h30min</w:t>
            </w:r>
          </w:p>
          <w:p w:rsidR="00064B82" w:rsidRPr="001848FE" w:rsidRDefault="00064B82" w:rsidP="00C044BD">
            <w:pPr>
              <w:jc w:val="center"/>
              <w:rPr>
                <w:color w:val="000000"/>
                <w:sz w:val="22"/>
                <w:szCs w:val="22"/>
              </w:rPr>
            </w:pPr>
          </w:p>
          <w:p w:rsidR="00064B82" w:rsidRPr="001848FE" w:rsidRDefault="00064B82" w:rsidP="00C044BD">
            <w:pPr>
              <w:jc w:val="center"/>
              <w:rPr>
                <w:color w:val="000000"/>
                <w:sz w:val="22"/>
                <w:szCs w:val="22"/>
              </w:rPr>
            </w:pPr>
            <w:r w:rsidRPr="001848FE">
              <w:rPr>
                <w:color w:val="000000"/>
                <w:sz w:val="22"/>
                <w:szCs w:val="22"/>
              </w:rPr>
              <w:t>20h40min às 22h20min</w:t>
            </w:r>
            <w:bookmarkEnd w:id="0"/>
            <w:bookmarkEnd w:id="1"/>
            <w:bookmarkEnd w:id="2"/>
          </w:p>
        </w:tc>
        <w:tc>
          <w:tcPr>
            <w:tcW w:w="6237" w:type="dxa"/>
            <w:tcBorders>
              <w:top w:val="single" w:sz="4" w:space="0" w:color="auto"/>
              <w:left w:val="nil"/>
              <w:bottom w:val="single" w:sz="4" w:space="0" w:color="auto"/>
              <w:right w:val="single" w:sz="4" w:space="0" w:color="auto"/>
            </w:tcBorders>
            <w:shd w:val="clear" w:color="auto" w:fill="auto"/>
          </w:tcPr>
          <w:p w:rsidR="00064B82" w:rsidRPr="001848FE" w:rsidRDefault="00064B82" w:rsidP="0021461D">
            <w:pPr>
              <w:jc w:val="both"/>
              <w:rPr>
                <w:color w:val="000000"/>
                <w:sz w:val="22"/>
                <w:szCs w:val="22"/>
              </w:rPr>
            </w:pPr>
            <w:r w:rsidRPr="001848FE">
              <w:rPr>
                <w:color w:val="000000"/>
                <w:sz w:val="22"/>
                <w:szCs w:val="22"/>
              </w:rPr>
              <w:t>Apresentação do plano de ensino.</w:t>
            </w:r>
          </w:p>
          <w:p w:rsidR="0014345E" w:rsidRPr="001848FE" w:rsidRDefault="0014345E" w:rsidP="0021461D">
            <w:pPr>
              <w:jc w:val="both"/>
              <w:rPr>
                <w:color w:val="000000"/>
                <w:sz w:val="22"/>
                <w:szCs w:val="22"/>
              </w:rPr>
            </w:pPr>
          </w:p>
          <w:p w:rsidR="00064B82" w:rsidRPr="001848FE" w:rsidRDefault="0014345E" w:rsidP="0014345E">
            <w:pPr>
              <w:jc w:val="both"/>
              <w:rPr>
                <w:color w:val="000000"/>
                <w:sz w:val="22"/>
                <w:szCs w:val="22"/>
              </w:rPr>
            </w:pPr>
            <w:r w:rsidRPr="001848FE">
              <w:rPr>
                <w:color w:val="000000"/>
                <w:sz w:val="22"/>
                <w:szCs w:val="22"/>
              </w:rPr>
              <w:t>Elaboração de exercícios de revisão: noções de débito e crédito; contas devedoras e credoras; noções sobre a estática patrimonial, contas patrimoniais e de resultado; ativo, passivo, patrimônio líquido, receitas e despesas. Operações com mercadorias. Cálculo do custo da mercadoria vendida. Noções sobre ativo imobilizado.</w:t>
            </w:r>
          </w:p>
        </w:tc>
      </w:tr>
      <w:tr w:rsidR="00064B82" w:rsidRPr="001848FE" w:rsidTr="001F58C3">
        <w:trPr>
          <w:trHeight w:val="768"/>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064B82" w:rsidRPr="001848FE" w:rsidRDefault="00F50F11" w:rsidP="009A299E">
            <w:pPr>
              <w:jc w:val="center"/>
              <w:rPr>
                <w:color w:val="000000"/>
                <w:sz w:val="22"/>
                <w:szCs w:val="22"/>
              </w:rPr>
            </w:pPr>
            <w:r w:rsidRPr="001848FE">
              <w:rPr>
                <w:color w:val="000000"/>
                <w:sz w:val="22"/>
                <w:szCs w:val="22"/>
              </w:rPr>
              <w:lastRenderedPageBreak/>
              <w:t>0</w:t>
            </w:r>
            <w:r w:rsidR="009A299E" w:rsidRPr="001848FE">
              <w:rPr>
                <w:color w:val="000000"/>
                <w:sz w:val="22"/>
                <w:szCs w:val="22"/>
              </w:rPr>
              <w:t>2</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82" w:rsidRPr="001848FE" w:rsidRDefault="00460D23" w:rsidP="00287E44">
            <w:pPr>
              <w:jc w:val="center"/>
              <w:rPr>
                <w:color w:val="000000"/>
                <w:sz w:val="22"/>
                <w:szCs w:val="22"/>
              </w:rPr>
            </w:pPr>
            <w:r>
              <w:rPr>
                <w:color w:val="000000"/>
                <w:sz w:val="22"/>
                <w:szCs w:val="22"/>
              </w:rPr>
              <w:t>04</w:t>
            </w:r>
            <w:r w:rsidR="00E87E19" w:rsidRPr="001848FE">
              <w:rPr>
                <w:color w:val="000000"/>
                <w:sz w:val="22"/>
                <w:szCs w:val="22"/>
              </w:rPr>
              <w:t>/0</w:t>
            </w:r>
            <w:r w:rsidR="00287E44" w:rsidRPr="001848FE">
              <w:rPr>
                <w:color w:val="000000"/>
                <w:sz w:val="22"/>
                <w:szCs w:val="22"/>
              </w:rPr>
              <w:t>3</w:t>
            </w:r>
            <w:r w:rsidR="00064B82" w:rsidRPr="001848FE">
              <w:rPr>
                <w:color w:val="000000"/>
                <w:sz w:val="22"/>
                <w:szCs w:val="22"/>
              </w:rPr>
              <w:t>/</w:t>
            </w:r>
            <w:r>
              <w:rPr>
                <w:color w:val="000000"/>
                <w:sz w:val="22"/>
                <w:szCs w:val="22"/>
              </w:rPr>
              <w:t>2015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64B82" w:rsidRPr="001848FE" w:rsidRDefault="00064B82" w:rsidP="00C044BD">
            <w:pPr>
              <w:jc w:val="center"/>
              <w:rPr>
                <w:color w:val="000000"/>
                <w:sz w:val="22"/>
                <w:szCs w:val="22"/>
              </w:rPr>
            </w:pPr>
            <w:r w:rsidRPr="001848FE">
              <w:rPr>
                <w:color w:val="000000"/>
                <w:sz w:val="22"/>
                <w:szCs w:val="22"/>
              </w:rPr>
              <w:t>18h50min às 20h30min</w:t>
            </w:r>
          </w:p>
          <w:p w:rsidR="00064B82" w:rsidRPr="001848FE" w:rsidRDefault="00064B82" w:rsidP="00C044BD">
            <w:pPr>
              <w:jc w:val="center"/>
              <w:rPr>
                <w:color w:val="000000"/>
                <w:sz w:val="22"/>
                <w:szCs w:val="22"/>
              </w:rPr>
            </w:pPr>
          </w:p>
          <w:p w:rsidR="00064B82" w:rsidRPr="001848FE" w:rsidRDefault="00064B82" w:rsidP="00C044BD">
            <w:pPr>
              <w:jc w:val="center"/>
              <w:rPr>
                <w:color w:val="000000"/>
                <w:sz w:val="22"/>
                <w:szCs w:val="22"/>
              </w:rPr>
            </w:pPr>
            <w:r w:rsidRPr="001848FE">
              <w:rPr>
                <w:color w:val="000000"/>
                <w:sz w:val="22"/>
                <w:szCs w:val="22"/>
              </w:rPr>
              <w:t>20h40min às 22h20min</w:t>
            </w:r>
          </w:p>
        </w:tc>
        <w:tc>
          <w:tcPr>
            <w:tcW w:w="6237" w:type="dxa"/>
            <w:tcBorders>
              <w:top w:val="single" w:sz="4" w:space="0" w:color="auto"/>
              <w:left w:val="nil"/>
              <w:bottom w:val="single" w:sz="4" w:space="0" w:color="auto"/>
              <w:right w:val="single" w:sz="4" w:space="0" w:color="auto"/>
            </w:tcBorders>
            <w:shd w:val="clear" w:color="auto" w:fill="auto"/>
          </w:tcPr>
          <w:p w:rsidR="0014345E" w:rsidRPr="001848FE" w:rsidRDefault="0014345E" w:rsidP="0014345E">
            <w:pPr>
              <w:jc w:val="both"/>
              <w:rPr>
                <w:color w:val="000000"/>
                <w:sz w:val="22"/>
                <w:szCs w:val="22"/>
              </w:rPr>
            </w:pPr>
            <w:r w:rsidRPr="001848FE">
              <w:rPr>
                <w:color w:val="000000"/>
                <w:sz w:val="22"/>
                <w:szCs w:val="22"/>
              </w:rPr>
              <w:t>Exercícios de revisão de lançamentos contábeis (constituição de empresa, adiantamentos a fornecedores, despesas antecipadas, compra de mercadorias com impostos, adiantamento de clientes, folha de pagamento, venda de mercadoria, reconhecimento de despesas, cálculo do imposto de renda, apropriação de impostos, contabilização do resultado do exercício e sua destinação).</w:t>
            </w:r>
          </w:p>
          <w:p w:rsidR="0014345E" w:rsidRPr="001848FE" w:rsidRDefault="0014345E" w:rsidP="0014345E">
            <w:pPr>
              <w:jc w:val="both"/>
              <w:rPr>
                <w:color w:val="000000"/>
                <w:sz w:val="22"/>
                <w:szCs w:val="22"/>
              </w:rPr>
            </w:pPr>
          </w:p>
          <w:p w:rsidR="0014345E" w:rsidRPr="001848FE" w:rsidRDefault="0014345E" w:rsidP="0014345E">
            <w:pPr>
              <w:jc w:val="both"/>
              <w:rPr>
                <w:color w:val="000000"/>
                <w:sz w:val="22"/>
                <w:szCs w:val="22"/>
              </w:rPr>
            </w:pPr>
            <w:r w:rsidRPr="001848FE">
              <w:rPr>
                <w:color w:val="000000"/>
                <w:sz w:val="22"/>
                <w:szCs w:val="22"/>
              </w:rPr>
              <w:t>Explicação do cálculo do imposto de renda e contribuição social.</w:t>
            </w:r>
          </w:p>
          <w:p w:rsidR="0014345E" w:rsidRPr="001848FE" w:rsidRDefault="0014345E" w:rsidP="0014345E">
            <w:pPr>
              <w:jc w:val="both"/>
              <w:rPr>
                <w:color w:val="000000"/>
                <w:sz w:val="22"/>
                <w:szCs w:val="22"/>
              </w:rPr>
            </w:pPr>
          </w:p>
          <w:p w:rsidR="0014345E" w:rsidRPr="001848FE" w:rsidRDefault="0014345E" w:rsidP="0014345E">
            <w:pPr>
              <w:jc w:val="both"/>
              <w:rPr>
                <w:color w:val="000000"/>
                <w:sz w:val="22"/>
                <w:szCs w:val="22"/>
              </w:rPr>
            </w:pPr>
            <w:r w:rsidRPr="001848FE">
              <w:rPr>
                <w:color w:val="000000"/>
                <w:sz w:val="22"/>
                <w:szCs w:val="22"/>
              </w:rPr>
              <w:t>Elaboração da demonstração do resultado do exercício.</w:t>
            </w:r>
          </w:p>
          <w:p w:rsidR="0014345E" w:rsidRPr="001848FE" w:rsidRDefault="0014345E" w:rsidP="0014345E">
            <w:pPr>
              <w:jc w:val="both"/>
              <w:rPr>
                <w:color w:val="000000"/>
                <w:sz w:val="22"/>
                <w:szCs w:val="22"/>
              </w:rPr>
            </w:pPr>
          </w:p>
          <w:p w:rsidR="0014345E" w:rsidRPr="001848FE" w:rsidRDefault="0014345E" w:rsidP="0014345E">
            <w:pPr>
              <w:jc w:val="both"/>
              <w:rPr>
                <w:color w:val="000000"/>
                <w:sz w:val="22"/>
                <w:szCs w:val="22"/>
              </w:rPr>
            </w:pPr>
            <w:r w:rsidRPr="001848FE">
              <w:rPr>
                <w:color w:val="000000"/>
                <w:sz w:val="22"/>
                <w:szCs w:val="22"/>
              </w:rPr>
              <w:t>Elaboração do Balanço Patrimonial.</w:t>
            </w:r>
          </w:p>
          <w:p w:rsidR="0014345E" w:rsidRPr="001848FE" w:rsidRDefault="0014345E" w:rsidP="0014345E">
            <w:pPr>
              <w:jc w:val="both"/>
              <w:rPr>
                <w:color w:val="000000"/>
                <w:sz w:val="22"/>
                <w:szCs w:val="22"/>
              </w:rPr>
            </w:pPr>
          </w:p>
          <w:p w:rsidR="00064B82" w:rsidRPr="001848FE" w:rsidRDefault="0014345E" w:rsidP="0014345E">
            <w:pPr>
              <w:jc w:val="both"/>
              <w:rPr>
                <w:color w:val="000000"/>
                <w:sz w:val="22"/>
                <w:szCs w:val="22"/>
              </w:rPr>
            </w:pPr>
            <w:r w:rsidRPr="001848FE">
              <w:rPr>
                <w:color w:val="000000"/>
                <w:sz w:val="22"/>
                <w:szCs w:val="22"/>
              </w:rPr>
              <w:t>Explicação do plano de contas.</w:t>
            </w:r>
          </w:p>
        </w:tc>
      </w:tr>
      <w:tr w:rsidR="00460D23" w:rsidRPr="001848FE" w:rsidTr="001F58C3">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460D23" w:rsidRPr="001848FE" w:rsidRDefault="00460D23" w:rsidP="009A299E">
            <w:pPr>
              <w:jc w:val="center"/>
              <w:rPr>
                <w:color w:val="000000"/>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D23" w:rsidRPr="001848FE" w:rsidRDefault="00460D23" w:rsidP="00287E44">
            <w:pPr>
              <w:jc w:val="center"/>
              <w:rPr>
                <w:color w:val="000000"/>
                <w:sz w:val="22"/>
                <w:szCs w:val="22"/>
              </w:rPr>
            </w:pPr>
            <w:r>
              <w:rPr>
                <w:color w:val="000000"/>
                <w:sz w:val="22"/>
                <w:szCs w:val="22"/>
              </w:rPr>
              <w:t>11/03/2015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60D23" w:rsidRPr="001848FE" w:rsidRDefault="00460D23" w:rsidP="00C044BD">
            <w:pPr>
              <w:jc w:val="center"/>
              <w:rPr>
                <w:color w:val="000000"/>
                <w:sz w:val="22"/>
                <w:szCs w:val="22"/>
              </w:rPr>
            </w:pPr>
          </w:p>
        </w:tc>
        <w:tc>
          <w:tcPr>
            <w:tcW w:w="6237" w:type="dxa"/>
            <w:tcBorders>
              <w:top w:val="single" w:sz="4" w:space="0" w:color="auto"/>
              <w:left w:val="nil"/>
              <w:bottom w:val="single" w:sz="4" w:space="0" w:color="auto"/>
              <w:right w:val="single" w:sz="4" w:space="0" w:color="auto"/>
            </w:tcBorders>
            <w:shd w:val="clear" w:color="auto" w:fill="auto"/>
          </w:tcPr>
          <w:p w:rsidR="00460D23" w:rsidRPr="001848FE" w:rsidRDefault="00460D23" w:rsidP="0014345E">
            <w:pPr>
              <w:jc w:val="both"/>
              <w:rPr>
                <w:color w:val="000000"/>
                <w:sz w:val="22"/>
                <w:szCs w:val="22"/>
              </w:rPr>
            </w:pPr>
            <w:r>
              <w:rPr>
                <w:color w:val="000000"/>
                <w:sz w:val="22"/>
                <w:szCs w:val="22"/>
              </w:rPr>
              <w:t>Feriado</w:t>
            </w:r>
          </w:p>
        </w:tc>
      </w:tr>
      <w:tr w:rsidR="00064B82" w:rsidRPr="001848FE" w:rsidTr="001F58C3">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064B82" w:rsidRPr="001848FE" w:rsidRDefault="00F50F11" w:rsidP="009A299E">
            <w:pPr>
              <w:jc w:val="center"/>
              <w:rPr>
                <w:color w:val="000000"/>
                <w:sz w:val="22"/>
                <w:szCs w:val="22"/>
              </w:rPr>
            </w:pPr>
            <w:r w:rsidRPr="001848FE">
              <w:rPr>
                <w:color w:val="000000"/>
                <w:sz w:val="22"/>
                <w:szCs w:val="22"/>
              </w:rPr>
              <w:t>0</w:t>
            </w:r>
            <w:r w:rsidR="009A299E" w:rsidRPr="001848FE">
              <w:rPr>
                <w:color w:val="000000"/>
                <w:sz w:val="22"/>
                <w:szCs w:val="22"/>
              </w:rPr>
              <w:t>3</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82" w:rsidRPr="001848FE" w:rsidRDefault="00287E44" w:rsidP="00460D23">
            <w:pPr>
              <w:jc w:val="center"/>
              <w:rPr>
                <w:color w:val="000000"/>
                <w:sz w:val="22"/>
                <w:szCs w:val="22"/>
              </w:rPr>
            </w:pPr>
            <w:r w:rsidRPr="001848FE">
              <w:rPr>
                <w:color w:val="000000"/>
                <w:sz w:val="22"/>
                <w:szCs w:val="22"/>
              </w:rPr>
              <w:t>1</w:t>
            </w:r>
            <w:r w:rsidR="00460D23">
              <w:rPr>
                <w:color w:val="000000"/>
                <w:sz w:val="22"/>
                <w:szCs w:val="22"/>
              </w:rPr>
              <w:t>8</w:t>
            </w:r>
            <w:r w:rsidR="00E87E19" w:rsidRPr="001848FE">
              <w:rPr>
                <w:color w:val="000000"/>
                <w:sz w:val="22"/>
                <w:szCs w:val="22"/>
              </w:rPr>
              <w:t>/0</w:t>
            </w:r>
            <w:r w:rsidRPr="001848FE">
              <w:rPr>
                <w:color w:val="000000"/>
                <w:sz w:val="22"/>
                <w:szCs w:val="22"/>
              </w:rPr>
              <w:t>3</w:t>
            </w:r>
            <w:r w:rsidR="00E87E19" w:rsidRPr="001848FE">
              <w:rPr>
                <w:color w:val="000000"/>
                <w:sz w:val="22"/>
                <w:szCs w:val="22"/>
              </w:rPr>
              <w:t>/</w:t>
            </w:r>
            <w:r w:rsidR="00460D23">
              <w:rPr>
                <w:color w:val="000000"/>
                <w:sz w:val="22"/>
                <w:szCs w:val="22"/>
              </w:rPr>
              <w:t>2015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64B82" w:rsidRPr="001848FE" w:rsidRDefault="00064B82" w:rsidP="00C044BD">
            <w:pPr>
              <w:jc w:val="center"/>
              <w:rPr>
                <w:color w:val="000000"/>
                <w:sz w:val="22"/>
                <w:szCs w:val="22"/>
              </w:rPr>
            </w:pPr>
            <w:r w:rsidRPr="001848FE">
              <w:rPr>
                <w:color w:val="000000"/>
                <w:sz w:val="22"/>
                <w:szCs w:val="22"/>
              </w:rPr>
              <w:t>18h50min às 20h30min</w:t>
            </w:r>
          </w:p>
          <w:p w:rsidR="00064B82" w:rsidRPr="001848FE" w:rsidRDefault="00064B82" w:rsidP="00C044BD">
            <w:pPr>
              <w:jc w:val="center"/>
              <w:rPr>
                <w:color w:val="000000"/>
                <w:sz w:val="22"/>
                <w:szCs w:val="22"/>
              </w:rPr>
            </w:pPr>
          </w:p>
          <w:p w:rsidR="00064B82" w:rsidRPr="001848FE" w:rsidRDefault="00064B82" w:rsidP="00C044BD">
            <w:pPr>
              <w:jc w:val="center"/>
              <w:rPr>
                <w:color w:val="000000"/>
                <w:sz w:val="22"/>
                <w:szCs w:val="22"/>
              </w:rPr>
            </w:pPr>
            <w:r w:rsidRPr="001848FE">
              <w:rPr>
                <w:color w:val="000000"/>
                <w:sz w:val="22"/>
                <w:szCs w:val="22"/>
              </w:rPr>
              <w:t>20h40min às 22h20min</w:t>
            </w:r>
          </w:p>
        </w:tc>
        <w:tc>
          <w:tcPr>
            <w:tcW w:w="6237" w:type="dxa"/>
            <w:tcBorders>
              <w:top w:val="single" w:sz="4" w:space="0" w:color="auto"/>
              <w:left w:val="nil"/>
              <w:bottom w:val="single" w:sz="4" w:space="0" w:color="auto"/>
              <w:right w:val="single" w:sz="4" w:space="0" w:color="auto"/>
            </w:tcBorders>
            <w:shd w:val="clear" w:color="auto" w:fill="auto"/>
          </w:tcPr>
          <w:p w:rsidR="0014345E" w:rsidRPr="001848FE" w:rsidRDefault="0014345E" w:rsidP="0014345E">
            <w:pPr>
              <w:jc w:val="both"/>
              <w:rPr>
                <w:color w:val="000000"/>
                <w:sz w:val="22"/>
                <w:szCs w:val="22"/>
              </w:rPr>
            </w:pPr>
            <w:r w:rsidRPr="001848FE">
              <w:rPr>
                <w:color w:val="000000"/>
                <w:sz w:val="22"/>
                <w:szCs w:val="22"/>
              </w:rPr>
              <w:t>Explicação sobre contabilização da provisão do IRPJ e CSLL e da destinação do resultado.</w:t>
            </w:r>
          </w:p>
          <w:p w:rsidR="0014345E" w:rsidRPr="001848FE" w:rsidRDefault="0014345E" w:rsidP="0014345E">
            <w:pPr>
              <w:jc w:val="both"/>
              <w:rPr>
                <w:color w:val="000000"/>
                <w:sz w:val="22"/>
                <w:szCs w:val="22"/>
              </w:rPr>
            </w:pPr>
            <w:r w:rsidRPr="001848FE">
              <w:rPr>
                <w:color w:val="000000"/>
                <w:sz w:val="22"/>
                <w:szCs w:val="22"/>
              </w:rPr>
              <w:t>Explicação sobre dividendos a pagar e dividendos adicionais propostos.</w:t>
            </w:r>
          </w:p>
          <w:p w:rsidR="0014345E" w:rsidRPr="001848FE" w:rsidRDefault="0014345E" w:rsidP="0014345E">
            <w:pPr>
              <w:jc w:val="both"/>
              <w:rPr>
                <w:color w:val="000000"/>
                <w:sz w:val="22"/>
                <w:szCs w:val="22"/>
              </w:rPr>
            </w:pPr>
            <w:r w:rsidRPr="001848FE">
              <w:rPr>
                <w:color w:val="000000"/>
                <w:sz w:val="22"/>
                <w:szCs w:val="22"/>
              </w:rPr>
              <w:t>Explicação da Demonstração do Resultado do Exercício (DRE).</w:t>
            </w:r>
          </w:p>
          <w:p w:rsidR="0014345E" w:rsidRPr="001848FE" w:rsidRDefault="0014345E" w:rsidP="0014345E">
            <w:pPr>
              <w:jc w:val="both"/>
              <w:rPr>
                <w:color w:val="000000"/>
                <w:sz w:val="22"/>
                <w:szCs w:val="22"/>
              </w:rPr>
            </w:pPr>
            <w:r w:rsidRPr="001848FE">
              <w:rPr>
                <w:color w:val="000000"/>
                <w:sz w:val="22"/>
                <w:szCs w:val="22"/>
              </w:rPr>
              <w:t>Estrutura e elaboração da DRE conforme Lei 6.404/76 e CPC 26.</w:t>
            </w:r>
          </w:p>
          <w:p w:rsidR="00064B82" w:rsidRPr="001848FE" w:rsidRDefault="0014345E" w:rsidP="001848FE">
            <w:pPr>
              <w:jc w:val="both"/>
              <w:rPr>
                <w:color w:val="000000"/>
                <w:sz w:val="22"/>
                <w:szCs w:val="22"/>
              </w:rPr>
            </w:pPr>
            <w:r w:rsidRPr="001848FE">
              <w:rPr>
                <w:color w:val="000000"/>
                <w:sz w:val="22"/>
                <w:szCs w:val="22"/>
              </w:rPr>
              <w:t>Explicação do Balanço Patrimonial.</w:t>
            </w:r>
            <w:r w:rsidR="000E55BC" w:rsidRPr="001848FE">
              <w:rPr>
                <w:color w:val="000000"/>
                <w:sz w:val="22"/>
                <w:szCs w:val="22"/>
              </w:rPr>
              <w:t xml:space="preserve"> Explicação da Lista de Exercícios</w:t>
            </w:r>
            <w:r w:rsidR="00626D0A">
              <w:rPr>
                <w:color w:val="000000"/>
                <w:sz w:val="22"/>
                <w:szCs w:val="22"/>
              </w:rPr>
              <w:t>.</w:t>
            </w:r>
          </w:p>
        </w:tc>
      </w:tr>
      <w:tr w:rsidR="00064B82" w:rsidRPr="001848FE" w:rsidTr="001F58C3">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064B82" w:rsidRPr="001848FE" w:rsidRDefault="00F50F11" w:rsidP="009A299E">
            <w:pPr>
              <w:jc w:val="center"/>
              <w:rPr>
                <w:color w:val="000000"/>
                <w:sz w:val="22"/>
                <w:szCs w:val="22"/>
              </w:rPr>
            </w:pPr>
            <w:r w:rsidRPr="001848FE">
              <w:rPr>
                <w:color w:val="000000"/>
                <w:sz w:val="22"/>
                <w:szCs w:val="22"/>
              </w:rPr>
              <w:t>0</w:t>
            </w:r>
            <w:r w:rsidR="009A299E" w:rsidRPr="001848FE">
              <w:rPr>
                <w:color w:val="000000"/>
                <w:sz w:val="22"/>
                <w:szCs w:val="22"/>
              </w:rPr>
              <w:t>4</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82" w:rsidRPr="001848FE" w:rsidRDefault="00460D23" w:rsidP="00DB40B9">
            <w:pPr>
              <w:jc w:val="center"/>
              <w:rPr>
                <w:color w:val="000000"/>
                <w:sz w:val="22"/>
                <w:szCs w:val="22"/>
              </w:rPr>
            </w:pPr>
            <w:r>
              <w:rPr>
                <w:color w:val="000000"/>
                <w:sz w:val="22"/>
                <w:szCs w:val="22"/>
              </w:rPr>
              <w:t>25</w:t>
            </w:r>
            <w:r w:rsidR="00287E44" w:rsidRPr="001848FE">
              <w:rPr>
                <w:color w:val="000000"/>
                <w:sz w:val="22"/>
                <w:szCs w:val="22"/>
              </w:rPr>
              <w:t>/03</w:t>
            </w:r>
            <w:r w:rsidR="00E87E19" w:rsidRPr="001848FE">
              <w:rPr>
                <w:color w:val="000000"/>
                <w:sz w:val="22"/>
                <w:szCs w:val="22"/>
              </w:rPr>
              <w:t>/</w:t>
            </w:r>
            <w:r>
              <w:rPr>
                <w:color w:val="000000"/>
                <w:sz w:val="22"/>
                <w:szCs w:val="22"/>
              </w:rPr>
              <w:t>2015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64B82" w:rsidRPr="001848FE" w:rsidRDefault="00064B82" w:rsidP="00C044BD">
            <w:pPr>
              <w:jc w:val="center"/>
              <w:rPr>
                <w:color w:val="000000"/>
                <w:sz w:val="22"/>
                <w:szCs w:val="22"/>
              </w:rPr>
            </w:pPr>
            <w:r w:rsidRPr="001848FE">
              <w:rPr>
                <w:color w:val="000000"/>
                <w:sz w:val="22"/>
                <w:szCs w:val="22"/>
              </w:rPr>
              <w:t>18h50min às 20h30min</w:t>
            </w:r>
          </w:p>
          <w:p w:rsidR="00064B82" w:rsidRPr="001848FE" w:rsidRDefault="00064B82" w:rsidP="00C044BD">
            <w:pPr>
              <w:jc w:val="center"/>
              <w:rPr>
                <w:color w:val="000000"/>
                <w:sz w:val="22"/>
                <w:szCs w:val="22"/>
              </w:rPr>
            </w:pPr>
          </w:p>
          <w:p w:rsidR="00064B82" w:rsidRPr="001848FE" w:rsidRDefault="00064B82" w:rsidP="00C044BD">
            <w:pPr>
              <w:jc w:val="center"/>
              <w:rPr>
                <w:color w:val="000000"/>
                <w:sz w:val="22"/>
                <w:szCs w:val="22"/>
              </w:rPr>
            </w:pPr>
            <w:r w:rsidRPr="001848FE">
              <w:rPr>
                <w:color w:val="000000"/>
                <w:sz w:val="22"/>
                <w:szCs w:val="22"/>
              </w:rPr>
              <w:t>20h40min às 22h20min</w:t>
            </w:r>
          </w:p>
        </w:tc>
        <w:tc>
          <w:tcPr>
            <w:tcW w:w="6237" w:type="dxa"/>
            <w:tcBorders>
              <w:top w:val="single" w:sz="4" w:space="0" w:color="auto"/>
              <w:left w:val="nil"/>
              <w:bottom w:val="single" w:sz="4" w:space="0" w:color="auto"/>
              <w:right w:val="single" w:sz="4" w:space="0" w:color="auto"/>
            </w:tcBorders>
            <w:shd w:val="clear" w:color="auto" w:fill="auto"/>
          </w:tcPr>
          <w:p w:rsidR="00064B82" w:rsidRPr="001848FE" w:rsidRDefault="000E55BC" w:rsidP="000E55BC">
            <w:pPr>
              <w:jc w:val="both"/>
              <w:rPr>
                <w:color w:val="000000"/>
                <w:sz w:val="22"/>
                <w:szCs w:val="22"/>
              </w:rPr>
            </w:pPr>
            <w:r w:rsidRPr="001848FE">
              <w:rPr>
                <w:color w:val="000000"/>
                <w:sz w:val="22"/>
                <w:szCs w:val="22"/>
              </w:rPr>
              <w:t>Explicação sobre Operações Financeiras</w:t>
            </w:r>
            <w:r w:rsidR="00B96436" w:rsidRPr="001848FE">
              <w:rPr>
                <w:color w:val="000000"/>
                <w:sz w:val="22"/>
                <w:szCs w:val="22"/>
              </w:rPr>
              <w:t xml:space="preserve">: </w:t>
            </w:r>
            <w:r w:rsidRPr="001848FE">
              <w:rPr>
                <w:color w:val="000000"/>
                <w:sz w:val="22"/>
                <w:szCs w:val="22"/>
              </w:rPr>
              <w:t>Contas a receber. Explicação sobre perdas estimadas para crédito de liquidação duvidosa: conceito e legislação, lançamentos contábeis, perdas estimadas a maior, a menor. Reflexos na DRE. Elaboração e Correção de exercícios.</w:t>
            </w:r>
          </w:p>
        </w:tc>
      </w:tr>
      <w:tr w:rsidR="00064B82" w:rsidRPr="001848FE" w:rsidTr="001F58C3">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064B82" w:rsidRPr="001848FE" w:rsidRDefault="00F50F11" w:rsidP="009A299E">
            <w:pPr>
              <w:jc w:val="center"/>
              <w:rPr>
                <w:color w:val="000000"/>
                <w:sz w:val="22"/>
                <w:szCs w:val="22"/>
              </w:rPr>
            </w:pPr>
            <w:r w:rsidRPr="001848FE">
              <w:rPr>
                <w:color w:val="000000"/>
                <w:sz w:val="22"/>
                <w:szCs w:val="22"/>
              </w:rPr>
              <w:t>0</w:t>
            </w:r>
            <w:r w:rsidR="009A299E" w:rsidRPr="001848FE">
              <w:rPr>
                <w:color w:val="000000"/>
                <w:sz w:val="22"/>
                <w:szCs w:val="22"/>
              </w:rPr>
              <w:t>5</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82" w:rsidRPr="001848FE" w:rsidRDefault="00460D23" w:rsidP="00287E44">
            <w:pPr>
              <w:jc w:val="center"/>
              <w:rPr>
                <w:color w:val="000000"/>
                <w:sz w:val="22"/>
                <w:szCs w:val="22"/>
              </w:rPr>
            </w:pPr>
            <w:r>
              <w:rPr>
                <w:color w:val="000000"/>
                <w:sz w:val="22"/>
                <w:szCs w:val="22"/>
              </w:rPr>
              <w:t>01</w:t>
            </w:r>
            <w:r w:rsidR="00E87E19" w:rsidRPr="001848FE">
              <w:rPr>
                <w:color w:val="000000"/>
                <w:sz w:val="22"/>
                <w:szCs w:val="22"/>
              </w:rPr>
              <w:t>/0</w:t>
            </w:r>
            <w:r>
              <w:rPr>
                <w:color w:val="000000"/>
                <w:sz w:val="22"/>
                <w:szCs w:val="22"/>
              </w:rPr>
              <w:t>4</w:t>
            </w:r>
            <w:r w:rsidR="00E87E19" w:rsidRPr="001848FE">
              <w:rPr>
                <w:color w:val="000000"/>
                <w:sz w:val="22"/>
                <w:szCs w:val="22"/>
              </w:rPr>
              <w:t>/</w:t>
            </w:r>
            <w:r>
              <w:rPr>
                <w:color w:val="000000"/>
                <w:sz w:val="22"/>
                <w:szCs w:val="22"/>
              </w:rPr>
              <w:t>2015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044BD" w:rsidRPr="001848FE" w:rsidRDefault="00C044BD" w:rsidP="00C044BD">
            <w:pPr>
              <w:jc w:val="center"/>
              <w:rPr>
                <w:color w:val="000000"/>
                <w:sz w:val="22"/>
                <w:szCs w:val="22"/>
              </w:rPr>
            </w:pPr>
            <w:r w:rsidRPr="001848FE">
              <w:rPr>
                <w:color w:val="000000"/>
                <w:sz w:val="22"/>
                <w:szCs w:val="22"/>
              </w:rPr>
              <w:t>18h50min às 20h30min</w:t>
            </w:r>
          </w:p>
          <w:p w:rsidR="00C044BD" w:rsidRPr="001848FE" w:rsidRDefault="00C044BD" w:rsidP="00C044BD">
            <w:pPr>
              <w:jc w:val="center"/>
              <w:rPr>
                <w:color w:val="000000"/>
                <w:sz w:val="22"/>
                <w:szCs w:val="22"/>
              </w:rPr>
            </w:pPr>
          </w:p>
          <w:p w:rsidR="00064B82" w:rsidRPr="001848FE" w:rsidRDefault="00C044BD" w:rsidP="00C044BD">
            <w:pPr>
              <w:jc w:val="center"/>
              <w:rPr>
                <w:b/>
                <w:color w:val="000000"/>
                <w:sz w:val="22"/>
                <w:szCs w:val="22"/>
              </w:rPr>
            </w:pPr>
            <w:r w:rsidRPr="001848FE">
              <w:rPr>
                <w:color w:val="000000"/>
                <w:sz w:val="22"/>
                <w:szCs w:val="22"/>
              </w:rPr>
              <w:t>20h40min às 22h20min</w:t>
            </w:r>
          </w:p>
        </w:tc>
        <w:tc>
          <w:tcPr>
            <w:tcW w:w="6237" w:type="dxa"/>
            <w:tcBorders>
              <w:top w:val="single" w:sz="4" w:space="0" w:color="auto"/>
              <w:left w:val="nil"/>
              <w:bottom w:val="single" w:sz="4" w:space="0" w:color="auto"/>
              <w:right w:val="single" w:sz="4" w:space="0" w:color="auto"/>
            </w:tcBorders>
            <w:shd w:val="clear" w:color="auto" w:fill="auto"/>
          </w:tcPr>
          <w:p w:rsidR="00DB4AE5" w:rsidRPr="001848FE" w:rsidRDefault="000E55BC" w:rsidP="00423ADA">
            <w:pPr>
              <w:jc w:val="both"/>
              <w:rPr>
                <w:color w:val="000000"/>
                <w:sz w:val="22"/>
                <w:szCs w:val="22"/>
              </w:rPr>
            </w:pPr>
            <w:r w:rsidRPr="001848FE">
              <w:rPr>
                <w:color w:val="000000"/>
                <w:sz w:val="22"/>
                <w:szCs w:val="22"/>
              </w:rPr>
              <w:t xml:space="preserve">Explicação sobre Operações Financeiras: </w:t>
            </w:r>
            <w:r w:rsidR="00B96436" w:rsidRPr="001848FE">
              <w:rPr>
                <w:color w:val="000000"/>
                <w:sz w:val="22"/>
                <w:szCs w:val="22"/>
              </w:rPr>
              <w:t>Contas a receber – cheques a prazo a depositar, cheques em cobrança, venda no mercado externo. Elaboração e Correção de Exercícios.</w:t>
            </w:r>
          </w:p>
        </w:tc>
      </w:tr>
      <w:tr w:rsidR="00064B82" w:rsidRPr="001848FE" w:rsidTr="001F58C3">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064B82" w:rsidRPr="001848FE" w:rsidRDefault="00F50F11" w:rsidP="009A299E">
            <w:pPr>
              <w:jc w:val="center"/>
              <w:rPr>
                <w:color w:val="000000"/>
                <w:sz w:val="22"/>
                <w:szCs w:val="22"/>
              </w:rPr>
            </w:pPr>
            <w:r w:rsidRPr="001848FE">
              <w:rPr>
                <w:color w:val="000000"/>
                <w:sz w:val="22"/>
                <w:szCs w:val="22"/>
              </w:rPr>
              <w:t>0</w:t>
            </w:r>
            <w:r w:rsidR="009A299E" w:rsidRPr="001848FE">
              <w:rPr>
                <w:color w:val="000000"/>
                <w:sz w:val="22"/>
                <w:szCs w:val="22"/>
              </w:rPr>
              <w:t>6</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82" w:rsidRPr="001848FE" w:rsidRDefault="00460D23" w:rsidP="00287E44">
            <w:pPr>
              <w:jc w:val="center"/>
              <w:rPr>
                <w:color w:val="000000"/>
                <w:sz w:val="22"/>
                <w:szCs w:val="22"/>
              </w:rPr>
            </w:pPr>
            <w:r>
              <w:rPr>
                <w:color w:val="000000"/>
                <w:sz w:val="22"/>
                <w:szCs w:val="22"/>
              </w:rPr>
              <w:t>08</w:t>
            </w:r>
            <w:r w:rsidR="00E87E19" w:rsidRPr="001848FE">
              <w:rPr>
                <w:color w:val="000000"/>
                <w:sz w:val="22"/>
                <w:szCs w:val="22"/>
              </w:rPr>
              <w:t>/0</w:t>
            </w:r>
            <w:r w:rsidR="00287E44" w:rsidRPr="001848FE">
              <w:rPr>
                <w:color w:val="000000"/>
                <w:sz w:val="22"/>
                <w:szCs w:val="22"/>
              </w:rPr>
              <w:t>4</w:t>
            </w:r>
            <w:r w:rsidR="00E87E19" w:rsidRPr="001848FE">
              <w:rPr>
                <w:color w:val="000000"/>
                <w:sz w:val="22"/>
                <w:szCs w:val="22"/>
              </w:rPr>
              <w:t>/</w:t>
            </w:r>
            <w:r>
              <w:rPr>
                <w:color w:val="000000"/>
                <w:sz w:val="22"/>
                <w:szCs w:val="22"/>
              </w:rPr>
              <w:t>2015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64B82" w:rsidRPr="001848FE" w:rsidRDefault="00064B82" w:rsidP="00C044BD">
            <w:pPr>
              <w:jc w:val="center"/>
              <w:rPr>
                <w:color w:val="000000"/>
                <w:sz w:val="22"/>
                <w:szCs w:val="22"/>
              </w:rPr>
            </w:pPr>
            <w:r w:rsidRPr="001848FE">
              <w:rPr>
                <w:color w:val="000000"/>
                <w:sz w:val="22"/>
                <w:szCs w:val="22"/>
              </w:rPr>
              <w:t>18h50min às 20h30min</w:t>
            </w:r>
          </w:p>
          <w:p w:rsidR="00064B82" w:rsidRPr="001848FE" w:rsidRDefault="00064B82" w:rsidP="00C044BD">
            <w:pPr>
              <w:jc w:val="center"/>
              <w:rPr>
                <w:color w:val="000000"/>
                <w:sz w:val="22"/>
                <w:szCs w:val="22"/>
              </w:rPr>
            </w:pPr>
          </w:p>
          <w:p w:rsidR="00064B82" w:rsidRPr="001848FE" w:rsidRDefault="00064B82" w:rsidP="00C044BD">
            <w:pPr>
              <w:jc w:val="center"/>
              <w:rPr>
                <w:color w:val="000000"/>
                <w:sz w:val="22"/>
                <w:szCs w:val="22"/>
              </w:rPr>
            </w:pPr>
            <w:r w:rsidRPr="001848FE">
              <w:rPr>
                <w:color w:val="000000"/>
                <w:sz w:val="22"/>
                <w:szCs w:val="22"/>
              </w:rPr>
              <w:t>20h40min às 22h20min</w:t>
            </w:r>
          </w:p>
        </w:tc>
        <w:tc>
          <w:tcPr>
            <w:tcW w:w="6237" w:type="dxa"/>
            <w:tcBorders>
              <w:top w:val="single" w:sz="4" w:space="0" w:color="auto"/>
              <w:left w:val="nil"/>
              <w:bottom w:val="single" w:sz="4" w:space="0" w:color="auto"/>
              <w:right w:val="single" w:sz="4" w:space="0" w:color="auto"/>
            </w:tcBorders>
            <w:shd w:val="clear" w:color="auto" w:fill="auto"/>
          </w:tcPr>
          <w:p w:rsidR="00064B82" w:rsidRPr="001848FE" w:rsidRDefault="00B96436" w:rsidP="0014345E">
            <w:pPr>
              <w:widowControl w:val="0"/>
              <w:autoSpaceDE w:val="0"/>
              <w:autoSpaceDN w:val="0"/>
              <w:adjustRightInd w:val="0"/>
              <w:jc w:val="both"/>
              <w:rPr>
                <w:color w:val="000000"/>
                <w:sz w:val="22"/>
                <w:szCs w:val="22"/>
              </w:rPr>
            </w:pPr>
            <w:r w:rsidRPr="001848FE">
              <w:rPr>
                <w:color w:val="000000"/>
                <w:sz w:val="22"/>
                <w:szCs w:val="22"/>
              </w:rPr>
              <w:t>Explicação sobre Operações Financeiras: Duplicatas Descontadas. Elaboração de Exercícios.</w:t>
            </w:r>
          </w:p>
        </w:tc>
      </w:tr>
      <w:tr w:rsidR="00064B82" w:rsidRPr="001848FE" w:rsidTr="001F58C3">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064B82" w:rsidRPr="001848FE" w:rsidRDefault="00F50F11" w:rsidP="009A299E">
            <w:pPr>
              <w:jc w:val="center"/>
              <w:rPr>
                <w:color w:val="000000"/>
                <w:sz w:val="22"/>
                <w:szCs w:val="22"/>
              </w:rPr>
            </w:pPr>
            <w:r w:rsidRPr="001848FE">
              <w:rPr>
                <w:color w:val="000000"/>
                <w:sz w:val="22"/>
                <w:szCs w:val="22"/>
              </w:rPr>
              <w:t>0</w:t>
            </w:r>
            <w:r w:rsidR="009A299E" w:rsidRPr="001848FE">
              <w:rPr>
                <w:color w:val="000000"/>
                <w:sz w:val="22"/>
                <w:szCs w:val="22"/>
              </w:rPr>
              <w:t>7</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82" w:rsidRPr="001848FE" w:rsidRDefault="00460D23" w:rsidP="00287E44">
            <w:pPr>
              <w:jc w:val="center"/>
              <w:rPr>
                <w:color w:val="000000"/>
                <w:sz w:val="22"/>
                <w:szCs w:val="22"/>
              </w:rPr>
            </w:pPr>
            <w:r>
              <w:rPr>
                <w:color w:val="000000"/>
                <w:sz w:val="22"/>
                <w:szCs w:val="22"/>
              </w:rPr>
              <w:t>15</w:t>
            </w:r>
            <w:r w:rsidR="00E87E19" w:rsidRPr="001848FE">
              <w:rPr>
                <w:color w:val="000000"/>
                <w:sz w:val="22"/>
                <w:szCs w:val="22"/>
              </w:rPr>
              <w:t>/</w:t>
            </w:r>
            <w:r w:rsidR="00287E44" w:rsidRPr="001848FE">
              <w:rPr>
                <w:color w:val="000000"/>
                <w:sz w:val="22"/>
                <w:szCs w:val="22"/>
              </w:rPr>
              <w:t>04</w:t>
            </w:r>
            <w:r w:rsidR="00E87E19" w:rsidRPr="001848FE">
              <w:rPr>
                <w:color w:val="000000"/>
                <w:sz w:val="22"/>
                <w:szCs w:val="22"/>
              </w:rPr>
              <w:t>/</w:t>
            </w:r>
            <w:r>
              <w:rPr>
                <w:color w:val="000000"/>
                <w:sz w:val="22"/>
                <w:szCs w:val="22"/>
              </w:rPr>
              <w:t>2015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64B82" w:rsidRPr="001848FE" w:rsidRDefault="00064B82" w:rsidP="00C044BD">
            <w:pPr>
              <w:jc w:val="center"/>
              <w:rPr>
                <w:color w:val="000000"/>
                <w:sz w:val="22"/>
                <w:szCs w:val="22"/>
              </w:rPr>
            </w:pPr>
            <w:r w:rsidRPr="001848FE">
              <w:rPr>
                <w:color w:val="000000"/>
                <w:sz w:val="22"/>
                <w:szCs w:val="22"/>
              </w:rPr>
              <w:t>18h50min às 20h30min</w:t>
            </w:r>
          </w:p>
          <w:p w:rsidR="00064B82" w:rsidRPr="001848FE" w:rsidRDefault="00064B82" w:rsidP="00C044BD">
            <w:pPr>
              <w:jc w:val="center"/>
              <w:rPr>
                <w:color w:val="000000"/>
                <w:sz w:val="22"/>
                <w:szCs w:val="22"/>
              </w:rPr>
            </w:pPr>
          </w:p>
          <w:p w:rsidR="00064B82" w:rsidRPr="001848FE" w:rsidRDefault="00064B82" w:rsidP="00C044BD">
            <w:pPr>
              <w:jc w:val="center"/>
              <w:rPr>
                <w:color w:val="000000"/>
                <w:sz w:val="22"/>
                <w:szCs w:val="22"/>
              </w:rPr>
            </w:pPr>
            <w:r w:rsidRPr="001848FE">
              <w:rPr>
                <w:color w:val="000000"/>
                <w:sz w:val="22"/>
                <w:szCs w:val="22"/>
              </w:rPr>
              <w:t>20h40min às 22h20min</w:t>
            </w:r>
          </w:p>
        </w:tc>
        <w:tc>
          <w:tcPr>
            <w:tcW w:w="6237" w:type="dxa"/>
            <w:tcBorders>
              <w:top w:val="single" w:sz="4" w:space="0" w:color="auto"/>
              <w:left w:val="nil"/>
              <w:bottom w:val="single" w:sz="4" w:space="0" w:color="auto"/>
              <w:right w:val="single" w:sz="4" w:space="0" w:color="auto"/>
            </w:tcBorders>
            <w:shd w:val="clear" w:color="auto" w:fill="auto"/>
          </w:tcPr>
          <w:p w:rsidR="0014345E" w:rsidRPr="001848FE" w:rsidRDefault="00B96436" w:rsidP="00423ADA">
            <w:pPr>
              <w:widowControl w:val="0"/>
              <w:autoSpaceDE w:val="0"/>
              <w:autoSpaceDN w:val="0"/>
              <w:adjustRightInd w:val="0"/>
              <w:jc w:val="both"/>
              <w:rPr>
                <w:color w:val="000000"/>
                <w:sz w:val="22"/>
                <w:szCs w:val="22"/>
              </w:rPr>
            </w:pPr>
            <w:r w:rsidRPr="001848FE">
              <w:rPr>
                <w:sz w:val="22"/>
                <w:szCs w:val="22"/>
              </w:rPr>
              <w:t>Elaboração e Correção de Exercícios.</w:t>
            </w:r>
          </w:p>
          <w:p w:rsidR="0014345E" w:rsidRPr="001848FE" w:rsidRDefault="0014345E" w:rsidP="00423ADA">
            <w:pPr>
              <w:widowControl w:val="0"/>
              <w:autoSpaceDE w:val="0"/>
              <w:autoSpaceDN w:val="0"/>
              <w:adjustRightInd w:val="0"/>
              <w:jc w:val="both"/>
              <w:rPr>
                <w:color w:val="000000"/>
                <w:sz w:val="22"/>
                <w:szCs w:val="22"/>
              </w:rPr>
            </w:pPr>
          </w:p>
          <w:p w:rsidR="0014345E" w:rsidRPr="001848FE" w:rsidRDefault="0014345E" w:rsidP="00423ADA">
            <w:pPr>
              <w:widowControl w:val="0"/>
              <w:autoSpaceDE w:val="0"/>
              <w:autoSpaceDN w:val="0"/>
              <w:adjustRightInd w:val="0"/>
              <w:jc w:val="both"/>
              <w:rPr>
                <w:color w:val="000000"/>
                <w:sz w:val="22"/>
                <w:szCs w:val="22"/>
              </w:rPr>
            </w:pPr>
          </w:p>
          <w:p w:rsidR="00064B82" w:rsidRPr="001848FE" w:rsidRDefault="00064B82" w:rsidP="00423ADA">
            <w:pPr>
              <w:widowControl w:val="0"/>
              <w:autoSpaceDE w:val="0"/>
              <w:autoSpaceDN w:val="0"/>
              <w:adjustRightInd w:val="0"/>
              <w:jc w:val="both"/>
              <w:rPr>
                <w:color w:val="000000"/>
                <w:sz w:val="22"/>
                <w:szCs w:val="22"/>
              </w:rPr>
            </w:pPr>
          </w:p>
        </w:tc>
      </w:tr>
      <w:tr w:rsidR="00064B82" w:rsidRPr="001848FE" w:rsidTr="001F58C3">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064B82" w:rsidRPr="001848FE" w:rsidRDefault="00F50F11" w:rsidP="009A299E">
            <w:pPr>
              <w:jc w:val="center"/>
              <w:rPr>
                <w:color w:val="000000"/>
                <w:sz w:val="22"/>
                <w:szCs w:val="22"/>
              </w:rPr>
            </w:pPr>
            <w:r w:rsidRPr="001848FE">
              <w:rPr>
                <w:color w:val="000000"/>
                <w:sz w:val="22"/>
                <w:szCs w:val="22"/>
              </w:rPr>
              <w:t>0</w:t>
            </w:r>
            <w:r w:rsidR="009A299E" w:rsidRPr="001848FE">
              <w:rPr>
                <w:color w:val="000000"/>
                <w:sz w:val="22"/>
                <w:szCs w:val="22"/>
              </w:rPr>
              <w:t>8</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82" w:rsidRPr="001848FE" w:rsidRDefault="00460D23" w:rsidP="00E87E19">
            <w:pPr>
              <w:jc w:val="center"/>
              <w:rPr>
                <w:color w:val="000000"/>
                <w:sz w:val="22"/>
                <w:szCs w:val="22"/>
              </w:rPr>
            </w:pPr>
            <w:r>
              <w:rPr>
                <w:color w:val="000000"/>
                <w:sz w:val="22"/>
                <w:szCs w:val="22"/>
              </w:rPr>
              <w:t>22</w:t>
            </w:r>
            <w:r w:rsidR="006A462E" w:rsidRPr="001848FE">
              <w:rPr>
                <w:color w:val="000000"/>
                <w:sz w:val="22"/>
                <w:szCs w:val="22"/>
              </w:rPr>
              <w:t>/04</w:t>
            </w:r>
            <w:r w:rsidR="00E87E19" w:rsidRPr="001848FE">
              <w:rPr>
                <w:color w:val="000000"/>
                <w:sz w:val="22"/>
                <w:szCs w:val="22"/>
              </w:rPr>
              <w:t>/</w:t>
            </w:r>
            <w:r>
              <w:rPr>
                <w:color w:val="000000"/>
                <w:sz w:val="22"/>
                <w:szCs w:val="22"/>
              </w:rPr>
              <w:t>2015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64B82" w:rsidRPr="001848FE" w:rsidRDefault="00064B82" w:rsidP="00C044BD">
            <w:pPr>
              <w:jc w:val="center"/>
              <w:rPr>
                <w:color w:val="000000"/>
                <w:sz w:val="22"/>
                <w:szCs w:val="22"/>
              </w:rPr>
            </w:pPr>
            <w:r w:rsidRPr="001848FE">
              <w:rPr>
                <w:color w:val="000000"/>
                <w:sz w:val="22"/>
                <w:szCs w:val="22"/>
              </w:rPr>
              <w:t>18h50min às 20h30min</w:t>
            </w:r>
          </w:p>
          <w:p w:rsidR="00064B82" w:rsidRPr="001848FE" w:rsidRDefault="00064B82" w:rsidP="00C044BD">
            <w:pPr>
              <w:jc w:val="center"/>
              <w:rPr>
                <w:color w:val="000000"/>
                <w:sz w:val="22"/>
                <w:szCs w:val="22"/>
              </w:rPr>
            </w:pPr>
          </w:p>
          <w:p w:rsidR="00064B82" w:rsidRPr="001848FE" w:rsidRDefault="00064B82" w:rsidP="00C044BD">
            <w:pPr>
              <w:jc w:val="center"/>
              <w:rPr>
                <w:sz w:val="22"/>
                <w:szCs w:val="22"/>
              </w:rPr>
            </w:pPr>
            <w:r w:rsidRPr="001848FE">
              <w:rPr>
                <w:color w:val="000000"/>
                <w:sz w:val="22"/>
                <w:szCs w:val="22"/>
              </w:rPr>
              <w:t>20h40min às 22h20min</w:t>
            </w:r>
          </w:p>
        </w:tc>
        <w:tc>
          <w:tcPr>
            <w:tcW w:w="6237" w:type="dxa"/>
            <w:tcBorders>
              <w:top w:val="single" w:sz="4" w:space="0" w:color="auto"/>
              <w:left w:val="nil"/>
              <w:bottom w:val="single" w:sz="4" w:space="0" w:color="auto"/>
              <w:right w:val="single" w:sz="4" w:space="0" w:color="auto"/>
            </w:tcBorders>
            <w:shd w:val="clear" w:color="auto" w:fill="auto"/>
          </w:tcPr>
          <w:p w:rsidR="00064B82" w:rsidRPr="001848FE" w:rsidRDefault="00B96436" w:rsidP="00FE5668">
            <w:pPr>
              <w:jc w:val="both"/>
              <w:rPr>
                <w:b/>
                <w:color w:val="000000"/>
                <w:sz w:val="22"/>
                <w:szCs w:val="22"/>
              </w:rPr>
            </w:pPr>
            <w:r w:rsidRPr="001848FE">
              <w:rPr>
                <w:b/>
                <w:color w:val="000000"/>
                <w:sz w:val="22"/>
                <w:szCs w:val="22"/>
              </w:rPr>
              <w:t xml:space="preserve">Prova </w:t>
            </w:r>
            <w:r w:rsidR="00FE5668">
              <w:rPr>
                <w:b/>
                <w:color w:val="000000"/>
                <w:sz w:val="22"/>
                <w:szCs w:val="22"/>
              </w:rPr>
              <w:t>1</w:t>
            </w:r>
            <w:r w:rsidRPr="001848FE">
              <w:rPr>
                <w:b/>
                <w:color w:val="000000"/>
                <w:sz w:val="22"/>
                <w:szCs w:val="22"/>
              </w:rPr>
              <w:t xml:space="preserve"> – Conteúdo Cumulativo.</w:t>
            </w:r>
          </w:p>
        </w:tc>
      </w:tr>
      <w:tr w:rsidR="00064B82" w:rsidRPr="001848FE" w:rsidTr="001F58C3">
        <w:trPr>
          <w:trHeight w:val="412"/>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064B82" w:rsidRPr="001848FE" w:rsidRDefault="00F50F11" w:rsidP="009A299E">
            <w:pPr>
              <w:jc w:val="center"/>
              <w:rPr>
                <w:color w:val="000000"/>
                <w:sz w:val="22"/>
                <w:szCs w:val="22"/>
              </w:rPr>
            </w:pPr>
            <w:r w:rsidRPr="001848FE">
              <w:rPr>
                <w:color w:val="000000"/>
                <w:sz w:val="22"/>
                <w:szCs w:val="22"/>
              </w:rPr>
              <w:t>0</w:t>
            </w:r>
            <w:r w:rsidR="009A299E" w:rsidRPr="001848FE">
              <w:rPr>
                <w:color w:val="000000"/>
                <w:sz w:val="22"/>
                <w:szCs w:val="22"/>
              </w:rPr>
              <w:t>9</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82" w:rsidRPr="001848FE" w:rsidRDefault="006A462E" w:rsidP="00460D23">
            <w:pPr>
              <w:jc w:val="center"/>
              <w:rPr>
                <w:color w:val="000000"/>
                <w:sz w:val="22"/>
                <w:szCs w:val="22"/>
              </w:rPr>
            </w:pPr>
            <w:r w:rsidRPr="001848FE">
              <w:rPr>
                <w:color w:val="000000"/>
                <w:sz w:val="22"/>
                <w:szCs w:val="22"/>
              </w:rPr>
              <w:t>2</w:t>
            </w:r>
            <w:r w:rsidR="00460D23">
              <w:rPr>
                <w:color w:val="000000"/>
                <w:sz w:val="22"/>
                <w:szCs w:val="22"/>
              </w:rPr>
              <w:t>9</w:t>
            </w:r>
            <w:r w:rsidR="00E87E19" w:rsidRPr="001848FE">
              <w:rPr>
                <w:color w:val="000000"/>
                <w:sz w:val="22"/>
                <w:szCs w:val="22"/>
              </w:rPr>
              <w:t>/0</w:t>
            </w:r>
            <w:r w:rsidRPr="001848FE">
              <w:rPr>
                <w:color w:val="000000"/>
                <w:sz w:val="22"/>
                <w:szCs w:val="22"/>
              </w:rPr>
              <w:t>4</w:t>
            </w:r>
            <w:r w:rsidR="00E87E19" w:rsidRPr="001848FE">
              <w:rPr>
                <w:color w:val="000000"/>
                <w:sz w:val="22"/>
                <w:szCs w:val="22"/>
              </w:rPr>
              <w:t>/</w:t>
            </w:r>
            <w:r w:rsidR="00460D23">
              <w:rPr>
                <w:color w:val="000000"/>
                <w:sz w:val="22"/>
                <w:szCs w:val="22"/>
              </w:rPr>
              <w:t>2015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64B82" w:rsidRPr="001848FE" w:rsidRDefault="00064B82" w:rsidP="00C044BD">
            <w:pPr>
              <w:jc w:val="center"/>
              <w:rPr>
                <w:color w:val="000000"/>
                <w:sz w:val="22"/>
                <w:szCs w:val="22"/>
              </w:rPr>
            </w:pPr>
            <w:r w:rsidRPr="001848FE">
              <w:rPr>
                <w:color w:val="000000"/>
                <w:sz w:val="22"/>
                <w:szCs w:val="22"/>
              </w:rPr>
              <w:t>18h50min às 20h30min</w:t>
            </w:r>
          </w:p>
          <w:p w:rsidR="00064B82" w:rsidRPr="001848FE" w:rsidRDefault="00064B82" w:rsidP="00C044BD">
            <w:pPr>
              <w:jc w:val="center"/>
              <w:rPr>
                <w:color w:val="000000"/>
                <w:sz w:val="22"/>
                <w:szCs w:val="22"/>
              </w:rPr>
            </w:pPr>
          </w:p>
          <w:p w:rsidR="00064B82" w:rsidRPr="001848FE" w:rsidRDefault="00064B82" w:rsidP="00C044BD">
            <w:pPr>
              <w:jc w:val="center"/>
              <w:rPr>
                <w:sz w:val="22"/>
                <w:szCs w:val="22"/>
              </w:rPr>
            </w:pPr>
            <w:r w:rsidRPr="001848FE">
              <w:rPr>
                <w:color w:val="000000"/>
                <w:sz w:val="22"/>
                <w:szCs w:val="22"/>
              </w:rPr>
              <w:t>20h40min às 22h20min</w:t>
            </w:r>
          </w:p>
        </w:tc>
        <w:tc>
          <w:tcPr>
            <w:tcW w:w="6237" w:type="dxa"/>
            <w:tcBorders>
              <w:top w:val="single" w:sz="4" w:space="0" w:color="auto"/>
              <w:left w:val="nil"/>
              <w:bottom w:val="single" w:sz="4" w:space="0" w:color="auto"/>
              <w:right w:val="single" w:sz="4" w:space="0" w:color="auto"/>
            </w:tcBorders>
            <w:shd w:val="clear" w:color="auto" w:fill="auto"/>
          </w:tcPr>
          <w:p w:rsidR="0083474A" w:rsidRPr="001848FE" w:rsidRDefault="00B96436" w:rsidP="00B96436">
            <w:pPr>
              <w:widowControl w:val="0"/>
              <w:autoSpaceDE w:val="0"/>
              <w:autoSpaceDN w:val="0"/>
              <w:adjustRightInd w:val="0"/>
              <w:jc w:val="both"/>
              <w:rPr>
                <w:color w:val="000000"/>
                <w:sz w:val="22"/>
                <w:szCs w:val="22"/>
              </w:rPr>
            </w:pPr>
            <w:r w:rsidRPr="001848FE">
              <w:rPr>
                <w:color w:val="000000"/>
                <w:sz w:val="22"/>
                <w:szCs w:val="22"/>
              </w:rPr>
              <w:t>Explicação sobre venda de imobilizado, dividendos a receber. Elaboração de exercícios.</w:t>
            </w:r>
          </w:p>
          <w:p w:rsidR="00B96436" w:rsidRPr="001848FE" w:rsidRDefault="00B96436" w:rsidP="00B96436">
            <w:pPr>
              <w:widowControl w:val="0"/>
              <w:autoSpaceDE w:val="0"/>
              <w:autoSpaceDN w:val="0"/>
              <w:adjustRightInd w:val="0"/>
              <w:jc w:val="both"/>
              <w:rPr>
                <w:color w:val="000000"/>
                <w:sz w:val="22"/>
                <w:szCs w:val="22"/>
              </w:rPr>
            </w:pPr>
          </w:p>
          <w:p w:rsidR="00B96436" w:rsidRPr="001848FE" w:rsidRDefault="00B96436" w:rsidP="00B96436">
            <w:pPr>
              <w:widowControl w:val="0"/>
              <w:autoSpaceDE w:val="0"/>
              <w:autoSpaceDN w:val="0"/>
              <w:adjustRightInd w:val="0"/>
              <w:jc w:val="both"/>
              <w:rPr>
                <w:sz w:val="22"/>
                <w:szCs w:val="22"/>
              </w:rPr>
            </w:pPr>
            <w:r w:rsidRPr="001848FE">
              <w:rPr>
                <w:color w:val="000000"/>
                <w:sz w:val="22"/>
                <w:szCs w:val="22"/>
              </w:rPr>
              <w:t xml:space="preserve">Explicação sobre Ajuste a Valor Presente. Elaboração de exercícios. </w:t>
            </w:r>
          </w:p>
        </w:tc>
      </w:tr>
      <w:tr w:rsidR="00064B82" w:rsidRPr="001848FE" w:rsidTr="001F58C3">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064B82" w:rsidRPr="001848FE" w:rsidRDefault="00344C6B" w:rsidP="009A299E">
            <w:pPr>
              <w:jc w:val="center"/>
              <w:rPr>
                <w:color w:val="000000"/>
                <w:sz w:val="22"/>
                <w:szCs w:val="22"/>
              </w:rPr>
            </w:pPr>
            <w:r w:rsidRPr="001848FE">
              <w:rPr>
                <w:color w:val="000000"/>
                <w:sz w:val="22"/>
                <w:szCs w:val="22"/>
              </w:rPr>
              <w:t>10</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82" w:rsidRPr="001848FE" w:rsidRDefault="00460D23" w:rsidP="00DB40B9">
            <w:pPr>
              <w:jc w:val="center"/>
              <w:rPr>
                <w:color w:val="000000"/>
                <w:sz w:val="22"/>
                <w:szCs w:val="22"/>
              </w:rPr>
            </w:pPr>
            <w:r>
              <w:rPr>
                <w:color w:val="000000"/>
                <w:sz w:val="22"/>
                <w:szCs w:val="22"/>
              </w:rPr>
              <w:t>06/05</w:t>
            </w:r>
            <w:r w:rsidR="00E87E19" w:rsidRPr="001848FE">
              <w:rPr>
                <w:color w:val="000000"/>
                <w:sz w:val="22"/>
                <w:szCs w:val="22"/>
              </w:rPr>
              <w:t>/</w:t>
            </w:r>
            <w:r>
              <w:rPr>
                <w:color w:val="000000"/>
                <w:sz w:val="22"/>
                <w:szCs w:val="22"/>
              </w:rPr>
              <w:t>2015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64B82" w:rsidRPr="001848FE" w:rsidRDefault="00064B82" w:rsidP="00C044BD">
            <w:pPr>
              <w:jc w:val="center"/>
              <w:rPr>
                <w:color w:val="000000"/>
                <w:sz w:val="22"/>
                <w:szCs w:val="22"/>
              </w:rPr>
            </w:pPr>
            <w:r w:rsidRPr="001848FE">
              <w:rPr>
                <w:color w:val="000000"/>
                <w:sz w:val="22"/>
                <w:szCs w:val="22"/>
              </w:rPr>
              <w:t>18h50min às 20h30min</w:t>
            </w:r>
          </w:p>
          <w:p w:rsidR="00064B82" w:rsidRPr="001848FE" w:rsidRDefault="00064B82" w:rsidP="00C044BD">
            <w:pPr>
              <w:jc w:val="center"/>
              <w:rPr>
                <w:color w:val="000000"/>
                <w:sz w:val="22"/>
                <w:szCs w:val="22"/>
              </w:rPr>
            </w:pPr>
          </w:p>
          <w:p w:rsidR="00064B82" w:rsidRPr="001848FE" w:rsidRDefault="00064B82" w:rsidP="00C044BD">
            <w:pPr>
              <w:jc w:val="center"/>
              <w:rPr>
                <w:sz w:val="22"/>
                <w:szCs w:val="22"/>
              </w:rPr>
            </w:pPr>
            <w:r w:rsidRPr="001848FE">
              <w:rPr>
                <w:color w:val="000000"/>
                <w:sz w:val="22"/>
                <w:szCs w:val="22"/>
              </w:rPr>
              <w:t>20h40min às 22h20min</w:t>
            </w:r>
          </w:p>
        </w:tc>
        <w:tc>
          <w:tcPr>
            <w:tcW w:w="6237" w:type="dxa"/>
            <w:tcBorders>
              <w:top w:val="single" w:sz="4" w:space="0" w:color="auto"/>
              <w:left w:val="nil"/>
              <w:bottom w:val="single" w:sz="4" w:space="0" w:color="auto"/>
              <w:right w:val="single" w:sz="4" w:space="0" w:color="auto"/>
            </w:tcBorders>
            <w:shd w:val="clear" w:color="auto" w:fill="auto"/>
            <w:noWrap/>
          </w:tcPr>
          <w:p w:rsidR="00393F58" w:rsidRPr="001848FE" w:rsidRDefault="00B96436" w:rsidP="00393F58">
            <w:pPr>
              <w:jc w:val="both"/>
              <w:rPr>
                <w:color w:val="000000"/>
                <w:sz w:val="22"/>
                <w:szCs w:val="22"/>
              </w:rPr>
            </w:pPr>
            <w:r w:rsidRPr="001848FE">
              <w:rPr>
                <w:color w:val="000000"/>
                <w:sz w:val="22"/>
                <w:szCs w:val="22"/>
              </w:rPr>
              <w:t>Explicação sobre Aplicações financeiras. Elaboração de exercícios.</w:t>
            </w:r>
          </w:p>
          <w:p w:rsidR="00B96436" w:rsidRPr="001848FE" w:rsidRDefault="00B96436" w:rsidP="00393F58">
            <w:pPr>
              <w:jc w:val="both"/>
              <w:rPr>
                <w:color w:val="000000"/>
                <w:sz w:val="22"/>
                <w:szCs w:val="22"/>
              </w:rPr>
            </w:pPr>
          </w:p>
          <w:p w:rsidR="00B96436" w:rsidRPr="001848FE" w:rsidRDefault="00B96436" w:rsidP="00393F58">
            <w:pPr>
              <w:jc w:val="both"/>
              <w:rPr>
                <w:color w:val="000000"/>
                <w:sz w:val="22"/>
                <w:szCs w:val="22"/>
              </w:rPr>
            </w:pPr>
            <w:r w:rsidRPr="001848FE">
              <w:rPr>
                <w:color w:val="000000"/>
                <w:sz w:val="22"/>
                <w:szCs w:val="22"/>
              </w:rPr>
              <w:t>Correção de exercícios.</w:t>
            </w:r>
          </w:p>
          <w:p w:rsidR="00393F58" w:rsidRPr="001848FE" w:rsidRDefault="00393F58" w:rsidP="00393F58">
            <w:pPr>
              <w:jc w:val="both"/>
              <w:rPr>
                <w:sz w:val="22"/>
                <w:szCs w:val="22"/>
              </w:rPr>
            </w:pPr>
          </w:p>
        </w:tc>
      </w:tr>
      <w:tr w:rsidR="00C71A62" w:rsidRPr="001848FE" w:rsidTr="001F58C3">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C71A62" w:rsidRPr="001848FE" w:rsidRDefault="00C71A62" w:rsidP="009A299E">
            <w:pPr>
              <w:jc w:val="center"/>
              <w:rPr>
                <w:color w:val="000000"/>
                <w:sz w:val="22"/>
                <w:szCs w:val="22"/>
              </w:rPr>
            </w:pPr>
            <w:r w:rsidRPr="001848FE">
              <w:rPr>
                <w:color w:val="000000"/>
                <w:sz w:val="22"/>
                <w:szCs w:val="22"/>
              </w:rPr>
              <w:lastRenderedPageBreak/>
              <w:t>11</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A62" w:rsidRPr="001848FE" w:rsidRDefault="00460D23" w:rsidP="00E87E19">
            <w:pPr>
              <w:jc w:val="center"/>
              <w:rPr>
                <w:color w:val="000000"/>
                <w:sz w:val="22"/>
                <w:szCs w:val="22"/>
              </w:rPr>
            </w:pPr>
            <w:r>
              <w:rPr>
                <w:color w:val="000000"/>
                <w:sz w:val="22"/>
                <w:szCs w:val="22"/>
              </w:rPr>
              <w:t>13</w:t>
            </w:r>
            <w:r w:rsidR="006A462E" w:rsidRPr="001848FE">
              <w:rPr>
                <w:color w:val="000000"/>
                <w:sz w:val="22"/>
                <w:szCs w:val="22"/>
              </w:rPr>
              <w:t>/</w:t>
            </w:r>
            <w:r w:rsidR="00E87E19" w:rsidRPr="001848FE">
              <w:rPr>
                <w:color w:val="000000"/>
                <w:sz w:val="22"/>
                <w:szCs w:val="22"/>
              </w:rPr>
              <w:t>0</w:t>
            </w:r>
            <w:r w:rsidR="006A462E" w:rsidRPr="001848FE">
              <w:rPr>
                <w:color w:val="000000"/>
                <w:sz w:val="22"/>
                <w:szCs w:val="22"/>
              </w:rPr>
              <w:t>5</w:t>
            </w:r>
            <w:r w:rsidR="00E87E19" w:rsidRPr="001848FE">
              <w:rPr>
                <w:color w:val="000000"/>
                <w:sz w:val="22"/>
                <w:szCs w:val="22"/>
              </w:rPr>
              <w:t>/</w:t>
            </w:r>
            <w:r>
              <w:rPr>
                <w:color w:val="000000"/>
                <w:sz w:val="22"/>
                <w:szCs w:val="22"/>
              </w:rPr>
              <w:t>2015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4345E" w:rsidRPr="001848FE" w:rsidRDefault="0014345E" w:rsidP="0014345E">
            <w:pPr>
              <w:jc w:val="center"/>
              <w:rPr>
                <w:color w:val="000000"/>
                <w:sz w:val="22"/>
                <w:szCs w:val="22"/>
              </w:rPr>
            </w:pPr>
            <w:r w:rsidRPr="001848FE">
              <w:rPr>
                <w:color w:val="000000"/>
                <w:sz w:val="22"/>
                <w:szCs w:val="22"/>
              </w:rPr>
              <w:t>18h50min às 20h30min</w:t>
            </w:r>
          </w:p>
          <w:p w:rsidR="0014345E" w:rsidRPr="001848FE" w:rsidRDefault="0014345E" w:rsidP="0014345E">
            <w:pPr>
              <w:jc w:val="center"/>
              <w:rPr>
                <w:color w:val="000000"/>
                <w:sz w:val="22"/>
                <w:szCs w:val="22"/>
              </w:rPr>
            </w:pPr>
          </w:p>
          <w:p w:rsidR="00C71A62" w:rsidRPr="001848FE" w:rsidRDefault="0014345E" w:rsidP="0014345E">
            <w:pPr>
              <w:jc w:val="center"/>
              <w:rPr>
                <w:sz w:val="22"/>
                <w:szCs w:val="22"/>
              </w:rPr>
            </w:pPr>
            <w:r w:rsidRPr="001848FE">
              <w:rPr>
                <w:color w:val="000000"/>
                <w:sz w:val="22"/>
                <w:szCs w:val="22"/>
              </w:rPr>
              <w:t>20h40min às 22h20min</w:t>
            </w:r>
          </w:p>
        </w:tc>
        <w:tc>
          <w:tcPr>
            <w:tcW w:w="6237" w:type="dxa"/>
            <w:tcBorders>
              <w:top w:val="single" w:sz="4" w:space="0" w:color="auto"/>
              <w:left w:val="nil"/>
              <w:bottom w:val="single" w:sz="4" w:space="0" w:color="auto"/>
              <w:right w:val="single" w:sz="4" w:space="0" w:color="auto"/>
            </w:tcBorders>
            <w:shd w:val="clear" w:color="auto" w:fill="auto"/>
            <w:noWrap/>
          </w:tcPr>
          <w:p w:rsidR="00C71A62" w:rsidRPr="001848FE" w:rsidRDefault="00B96436" w:rsidP="00393F58">
            <w:pPr>
              <w:widowControl w:val="0"/>
              <w:autoSpaceDE w:val="0"/>
              <w:autoSpaceDN w:val="0"/>
              <w:adjustRightInd w:val="0"/>
              <w:jc w:val="both"/>
              <w:rPr>
                <w:sz w:val="22"/>
                <w:szCs w:val="22"/>
              </w:rPr>
            </w:pPr>
            <w:r w:rsidRPr="001848FE">
              <w:rPr>
                <w:color w:val="000000"/>
                <w:sz w:val="22"/>
                <w:szCs w:val="22"/>
              </w:rPr>
              <w:t>Explicação sobre empréstimos. Elaboração e Correção de exercícios.</w:t>
            </w:r>
            <w:r w:rsidR="0053196D" w:rsidRPr="001848FE">
              <w:rPr>
                <w:color w:val="000000"/>
                <w:sz w:val="22"/>
                <w:szCs w:val="22"/>
              </w:rPr>
              <w:t xml:space="preserve"> </w:t>
            </w:r>
          </w:p>
        </w:tc>
      </w:tr>
      <w:tr w:rsidR="00064B82" w:rsidRPr="001848FE" w:rsidTr="00F35AE1">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064B82" w:rsidRPr="001848FE" w:rsidRDefault="00F35AE1" w:rsidP="009A299E">
            <w:pPr>
              <w:jc w:val="center"/>
              <w:rPr>
                <w:color w:val="000000"/>
                <w:sz w:val="22"/>
                <w:szCs w:val="22"/>
              </w:rPr>
            </w:pPr>
            <w:r w:rsidRPr="001848FE">
              <w:rPr>
                <w:color w:val="000000"/>
                <w:sz w:val="22"/>
                <w:szCs w:val="22"/>
              </w:rPr>
              <w:t>12</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82" w:rsidRPr="001848FE" w:rsidRDefault="00460D23" w:rsidP="00064B82">
            <w:pPr>
              <w:jc w:val="center"/>
              <w:rPr>
                <w:color w:val="000000"/>
                <w:sz w:val="22"/>
                <w:szCs w:val="22"/>
              </w:rPr>
            </w:pPr>
            <w:r>
              <w:rPr>
                <w:color w:val="000000"/>
                <w:sz w:val="22"/>
                <w:szCs w:val="22"/>
              </w:rPr>
              <w:t>20</w:t>
            </w:r>
            <w:r w:rsidR="006A462E" w:rsidRPr="001848FE">
              <w:rPr>
                <w:color w:val="000000"/>
                <w:sz w:val="22"/>
                <w:szCs w:val="22"/>
              </w:rPr>
              <w:t>/</w:t>
            </w:r>
            <w:r w:rsidR="00E87E19" w:rsidRPr="001848FE">
              <w:rPr>
                <w:color w:val="000000"/>
                <w:sz w:val="22"/>
                <w:szCs w:val="22"/>
              </w:rPr>
              <w:t>0</w:t>
            </w:r>
            <w:r w:rsidR="006A462E" w:rsidRPr="001848FE">
              <w:rPr>
                <w:color w:val="000000"/>
                <w:sz w:val="22"/>
                <w:szCs w:val="22"/>
              </w:rPr>
              <w:t>5</w:t>
            </w:r>
            <w:r w:rsidR="00E87E19" w:rsidRPr="001848FE">
              <w:rPr>
                <w:color w:val="000000"/>
                <w:sz w:val="22"/>
                <w:szCs w:val="22"/>
              </w:rPr>
              <w:t>/</w:t>
            </w:r>
            <w:r>
              <w:rPr>
                <w:color w:val="000000"/>
                <w:sz w:val="22"/>
                <w:szCs w:val="22"/>
              </w:rPr>
              <w:t>2015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64B82" w:rsidRPr="001848FE" w:rsidRDefault="00064B82" w:rsidP="00C044BD">
            <w:pPr>
              <w:jc w:val="center"/>
              <w:rPr>
                <w:color w:val="000000"/>
                <w:sz w:val="22"/>
                <w:szCs w:val="22"/>
              </w:rPr>
            </w:pPr>
            <w:r w:rsidRPr="001848FE">
              <w:rPr>
                <w:color w:val="000000"/>
                <w:sz w:val="22"/>
                <w:szCs w:val="22"/>
              </w:rPr>
              <w:t>18h50min às 20h30min</w:t>
            </w:r>
          </w:p>
          <w:p w:rsidR="00064B82" w:rsidRPr="001848FE" w:rsidRDefault="00064B82" w:rsidP="00C044BD">
            <w:pPr>
              <w:jc w:val="center"/>
              <w:rPr>
                <w:color w:val="000000"/>
                <w:sz w:val="22"/>
                <w:szCs w:val="22"/>
              </w:rPr>
            </w:pPr>
          </w:p>
          <w:p w:rsidR="00064B82" w:rsidRPr="001848FE" w:rsidRDefault="00064B82" w:rsidP="00C044BD">
            <w:pPr>
              <w:jc w:val="center"/>
              <w:rPr>
                <w:sz w:val="22"/>
                <w:szCs w:val="22"/>
              </w:rPr>
            </w:pPr>
            <w:r w:rsidRPr="001848FE">
              <w:rPr>
                <w:color w:val="000000"/>
                <w:sz w:val="22"/>
                <w:szCs w:val="22"/>
              </w:rPr>
              <w:t>20h40min às 22h20min</w:t>
            </w:r>
          </w:p>
        </w:tc>
        <w:tc>
          <w:tcPr>
            <w:tcW w:w="6237" w:type="dxa"/>
            <w:tcBorders>
              <w:top w:val="single" w:sz="4" w:space="0" w:color="auto"/>
              <w:left w:val="nil"/>
              <w:bottom w:val="single" w:sz="4" w:space="0" w:color="auto"/>
              <w:right w:val="single" w:sz="4" w:space="0" w:color="auto"/>
            </w:tcBorders>
            <w:shd w:val="clear" w:color="auto" w:fill="auto"/>
            <w:noWrap/>
          </w:tcPr>
          <w:p w:rsidR="00561CCA" w:rsidRPr="001848FE" w:rsidRDefault="00561CCA" w:rsidP="00393F58">
            <w:pPr>
              <w:widowControl w:val="0"/>
              <w:autoSpaceDE w:val="0"/>
              <w:autoSpaceDN w:val="0"/>
              <w:adjustRightInd w:val="0"/>
              <w:jc w:val="both"/>
              <w:rPr>
                <w:sz w:val="22"/>
                <w:szCs w:val="22"/>
              </w:rPr>
            </w:pPr>
          </w:p>
          <w:p w:rsidR="00561CCA" w:rsidRPr="001848FE" w:rsidRDefault="00F35AE1" w:rsidP="00393F58">
            <w:pPr>
              <w:widowControl w:val="0"/>
              <w:autoSpaceDE w:val="0"/>
              <w:autoSpaceDN w:val="0"/>
              <w:adjustRightInd w:val="0"/>
              <w:jc w:val="both"/>
              <w:rPr>
                <w:color w:val="000000"/>
                <w:sz w:val="22"/>
                <w:szCs w:val="22"/>
              </w:rPr>
            </w:pPr>
            <w:r w:rsidRPr="001848FE">
              <w:rPr>
                <w:sz w:val="22"/>
                <w:szCs w:val="22"/>
              </w:rPr>
              <w:t>Elaboração de exercícios. Esclarecimentos de dúvidas.</w:t>
            </w:r>
          </w:p>
        </w:tc>
      </w:tr>
      <w:tr w:rsidR="00064B82" w:rsidRPr="001848FE" w:rsidTr="001F58C3">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064B82" w:rsidRPr="001848FE" w:rsidRDefault="009A299E" w:rsidP="009A299E">
            <w:pPr>
              <w:jc w:val="center"/>
              <w:rPr>
                <w:color w:val="000000"/>
                <w:sz w:val="22"/>
                <w:szCs w:val="22"/>
              </w:rPr>
            </w:pPr>
            <w:r w:rsidRPr="001848FE">
              <w:rPr>
                <w:color w:val="000000"/>
                <w:sz w:val="22"/>
                <w:szCs w:val="22"/>
              </w:rPr>
              <w:t>13</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82" w:rsidRPr="001848FE" w:rsidRDefault="006A462E" w:rsidP="00460D23">
            <w:pPr>
              <w:jc w:val="center"/>
              <w:rPr>
                <w:color w:val="000000"/>
                <w:sz w:val="22"/>
                <w:szCs w:val="22"/>
              </w:rPr>
            </w:pPr>
            <w:r w:rsidRPr="001848FE">
              <w:rPr>
                <w:color w:val="000000"/>
                <w:sz w:val="22"/>
                <w:szCs w:val="22"/>
              </w:rPr>
              <w:t>2</w:t>
            </w:r>
            <w:r w:rsidR="00460D23">
              <w:rPr>
                <w:color w:val="000000"/>
                <w:sz w:val="22"/>
                <w:szCs w:val="22"/>
              </w:rPr>
              <w:t>7</w:t>
            </w:r>
            <w:r w:rsidRPr="001848FE">
              <w:rPr>
                <w:color w:val="000000"/>
                <w:sz w:val="22"/>
                <w:szCs w:val="22"/>
              </w:rPr>
              <w:t>/</w:t>
            </w:r>
            <w:r w:rsidR="00E87E19" w:rsidRPr="001848FE">
              <w:rPr>
                <w:color w:val="000000"/>
                <w:sz w:val="22"/>
                <w:szCs w:val="22"/>
              </w:rPr>
              <w:t>0</w:t>
            </w:r>
            <w:r w:rsidRPr="001848FE">
              <w:rPr>
                <w:color w:val="000000"/>
                <w:sz w:val="22"/>
                <w:szCs w:val="22"/>
              </w:rPr>
              <w:t>5</w:t>
            </w:r>
            <w:r w:rsidR="00E87E19" w:rsidRPr="001848FE">
              <w:rPr>
                <w:color w:val="000000"/>
                <w:sz w:val="22"/>
                <w:szCs w:val="22"/>
              </w:rPr>
              <w:t>/</w:t>
            </w:r>
            <w:r w:rsidR="00460D23">
              <w:rPr>
                <w:color w:val="000000"/>
                <w:sz w:val="22"/>
                <w:szCs w:val="22"/>
              </w:rPr>
              <w:t>2015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64B82" w:rsidRPr="001848FE" w:rsidRDefault="00064B82" w:rsidP="00C044BD">
            <w:pPr>
              <w:jc w:val="center"/>
              <w:rPr>
                <w:color w:val="000000"/>
                <w:sz w:val="22"/>
                <w:szCs w:val="22"/>
              </w:rPr>
            </w:pPr>
            <w:r w:rsidRPr="001848FE">
              <w:rPr>
                <w:color w:val="000000"/>
                <w:sz w:val="22"/>
                <w:szCs w:val="22"/>
              </w:rPr>
              <w:t>18h50min às 20h30min</w:t>
            </w:r>
          </w:p>
          <w:p w:rsidR="00064B82" w:rsidRPr="001848FE" w:rsidRDefault="00064B82" w:rsidP="00C044BD">
            <w:pPr>
              <w:jc w:val="center"/>
              <w:rPr>
                <w:color w:val="000000"/>
                <w:sz w:val="22"/>
                <w:szCs w:val="22"/>
              </w:rPr>
            </w:pPr>
          </w:p>
          <w:p w:rsidR="00064B82" w:rsidRPr="001848FE" w:rsidRDefault="00064B82" w:rsidP="00C044BD">
            <w:pPr>
              <w:jc w:val="center"/>
              <w:rPr>
                <w:sz w:val="22"/>
                <w:szCs w:val="22"/>
              </w:rPr>
            </w:pPr>
            <w:r w:rsidRPr="001848FE">
              <w:rPr>
                <w:color w:val="000000"/>
                <w:sz w:val="22"/>
                <w:szCs w:val="22"/>
              </w:rPr>
              <w:t>20h40min às 22h20min</w:t>
            </w:r>
          </w:p>
        </w:tc>
        <w:tc>
          <w:tcPr>
            <w:tcW w:w="6237" w:type="dxa"/>
            <w:tcBorders>
              <w:top w:val="single" w:sz="4" w:space="0" w:color="auto"/>
              <w:left w:val="nil"/>
              <w:bottom w:val="single" w:sz="4" w:space="0" w:color="auto"/>
              <w:right w:val="single" w:sz="4" w:space="0" w:color="auto"/>
            </w:tcBorders>
            <w:shd w:val="clear" w:color="auto" w:fill="auto"/>
            <w:noWrap/>
          </w:tcPr>
          <w:p w:rsidR="0053196D" w:rsidRPr="001848FE" w:rsidRDefault="0053196D" w:rsidP="0053196D">
            <w:pPr>
              <w:widowControl w:val="0"/>
              <w:autoSpaceDE w:val="0"/>
              <w:autoSpaceDN w:val="0"/>
              <w:adjustRightInd w:val="0"/>
              <w:jc w:val="both"/>
              <w:rPr>
                <w:b/>
                <w:sz w:val="22"/>
                <w:szCs w:val="22"/>
              </w:rPr>
            </w:pPr>
            <w:r w:rsidRPr="001848FE">
              <w:rPr>
                <w:b/>
                <w:sz w:val="22"/>
                <w:szCs w:val="22"/>
              </w:rPr>
              <w:t xml:space="preserve">Prova </w:t>
            </w:r>
            <w:r w:rsidR="00FE5668">
              <w:rPr>
                <w:b/>
                <w:sz w:val="22"/>
                <w:szCs w:val="22"/>
              </w:rPr>
              <w:t>2</w:t>
            </w:r>
            <w:r w:rsidRPr="001848FE">
              <w:rPr>
                <w:b/>
                <w:sz w:val="22"/>
                <w:szCs w:val="22"/>
              </w:rPr>
              <w:t xml:space="preserve"> </w:t>
            </w:r>
            <w:r w:rsidR="00B96436" w:rsidRPr="001848FE">
              <w:rPr>
                <w:b/>
                <w:sz w:val="22"/>
                <w:szCs w:val="22"/>
              </w:rPr>
              <w:t>– Conteúdo Cumulativo.</w:t>
            </w:r>
          </w:p>
          <w:p w:rsidR="00393F58" w:rsidRPr="001848FE" w:rsidRDefault="00393F58" w:rsidP="0053196D">
            <w:pPr>
              <w:widowControl w:val="0"/>
              <w:autoSpaceDE w:val="0"/>
              <w:autoSpaceDN w:val="0"/>
              <w:adjustRightInd w:val="0"/>
              <w:jc w:val="both"/>
              <w:rPr>
                <w:b/>
                <w:sz w:val="22"/>
                <w:szCs w:val="22"/>
              </w:rPr>
            </w:pPr>
          </w:p>
          <w:p w:rsidR="00DC6939" w:rsidRPr="001848FE" w:rsidRDefault="00DC6939" w:rsidP="00626D0A">
            <w:pPr>
              <w:widowControl w:val="0"/>
              <w:autoSpaceDE w:val="0"/>
              <w:autoSpaceDN w:val="0"/>
              <w:adjustRightInd w:val="0"/>
              <w:jc w:val="both"/>
              <w:rPr>
                <w:sz w:val="22"/>
                <w:szCs w:val="22"/>
              </w:rPr>
            </w:pPr>
          </w:p>
        </w:tc>
      </w:tr>
      <w:tr w:rsidR="0053196D" w:rsidRPr="001848FE" w:rsidTr="001F58C3">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3196D" w:rsidRPr="001848FE" w:rsidRDefault="0053196D" w:rsidP="009A299E">
            <w:pPr>
              <w:jc w:val="center"/>
              <w:rPr>
                <w:color w:val="000000"/>
                <w:sz w:val="22"/>
                <w:szCs w:val="22"/>
              </w:rPr>
            </w:pPr>
            <w:r w:rsidRPr="001848FE">
              <w:rPr>
                <w:color w:val="000000"/>
                <w:sz w:val="22"/>
                <w:szCs w:val="22"/>
              </w:rPr>
              <w:t>14</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96D" w:rsidRPr="001848FE" w:rsidRDefault="00460D23" w:rsidP="00460D23">
            <w:pPr>
              <w:jc w:val="center"/>
              <w:rPr>
                <w:color w:val="000000"/>
                <w:sz w:val="22"/>
                <w:szCs w:val="22"/>
              </w:rPr>
            </w:pPr>
            <w:r>
              <w:rPr>
                <w:color w:val="000000"/>
                <w:sz w:val="22"/>
                <w:szCs w:val="22"/>
              </w:rPr>
              <w:t>03</w:t>
            </w:r>
            <w:r w:rsidR="0053196D" w:rsidRPr="001848FE">
              <w:rPr>
                <w:color w:val="000000"/>
                <w:sz w:val="22"/>
                <w:szCs w:val="22"/>
              </w:rPr>
              <w:t>/0</w:t>
            </w:r>
            <w:r>
              <w:rPr>
                <w:color w:val="000000"/>
                <w:sz w:val="22"/>
                <w:szCs w:val="22"/>
              </w:rPr>
              <w:t>6</w:t>
            </w:r>
            <w:r w:rsidR="0053196D" w:rsidRPr="001848FE">
              <w:rPr>
                <w:color w:val="000000"/>
                <w:sz w:val="22"/>
                <w:szCs w:val="22"/>
              </w:rPr>
              <w:t>/</w:t>
            </w:r>
            <w:r>
              <w:rPr>
                <w:color w:val="000000"/>
                <w:sz w:val="22"/>
                <w:szCs w:val="22"/>
              </w:rPr>
              <w:t>2015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3196D" w:rsidRPr="001848FE" w:rsidRDefault="0053196D" w:rsidP="00C044BD">
            <w:pPr>
              <w:jc w:val="center"/>
              <w:rPr>
                <w:color w:val="000000"/>
                <w:sz w:val="22"/>
                <w:szCs w:val="22"/>
              </w:rPr>
            </w:pPr>
            <w:r w:rsidRPr="001848FE">
              <w:rPr>
                <w:color w:val="000000"/>
                <w:sz w:val="22"/>
                <w:szCs w:val="22"/>
              </w:rPr>
              <w:t>18h50min às 20h30min</w:t>
            </w:r>
          </w:p>
          <w:p w:rsidR="0053196D" w:rsidRPr="001848FE" w:rsidRDefault="0053196D" w:rsidP="00C044BD">
            <w:pPr>
              <w:jc w:val="center"/>
              <w:rPr>
                <w:color w:val="000000"/>
                <w:sz w:val="22"/>
                <w:szCs w:val="22"/>
              </w:rPr>
            </w:pPr>
          </w:p>
          <w:p w:rsidR="0053196D" w:rsidRPr="001848FE" w:rsidRDefault="0053196D" w:rsidP="00C044BD">
            <w:pPr>
              <w:jc w:val="center"/>
              <w:rPr>
                <w:b/>
                <w:sz w:val="22"/>
                <w:szCs w:val="22"/>
              </w:rPr>
            </w:pPr>
            <w:r w:rsidRPr="001848FE">
              <w:rPr>
                <w:color w:val="000000"/>
                <w:sz w:val="22"/>
                <w:szCs w:val="22"/>
              </w:rPr>
              <w:t>20h40min às 22h20min</w:t>
            </w:r>
          </w:p>
        </w:tc>
        <w:tc>
          <w:tcPr>
            <w:tcW w:w="6237" w:type="dxa"/>
            <w:tcBorders>
              <w:top w:val="single" w:sz="4" w:space="0" w:color="auto"/>
              <w:left w:val="nil"/>
              <w:bottom w:val="single" w:sz="4" w:space="0" w:color="auto"/>
              <w:right w:val="single" w:sz="4" w:space="0" w:color="auto"/>
            </w:tcBorders>
            <w:shd w:val="clear" w:color="auto" w:fill="auto"/>
            <w:noWrap/>
          </w:tcPr>
          <w:p w:rsidR="00393F58" w:rsidRPr="001848FE" w:rsidRDefault="00393F58" w:rsidP="00393F58">
            <w:pPr>
              <w:widowControl w:val="0"/>
              <w:autoSpaceDE w:val="0"/>
              <w:autoSpaceDN w:val="0"/>
              <w:adjustRightInd w:val="0"/>
              <w:jc w:val="both"/>
              <w:rPr>
                <w:color w:val="000000"/>
                <w:sz w:val="22"/>
                <w:szCs w:val="22"/>
              </w:rPr>
            </w:pPr>
            <w:r w:rsidRPr="001848FE">
              <w:rPr>
                <w:color w:val="000000"/>
                <w:sz w:val="22"/>
                <w:szCs w:val="22"/>
              </w:rPr>
              <w:t>Unidade 4: Patrimônio Líquido: Explicação sobre Patrimônio Líquido. Composição das contas, limites das reservas, constituição e contabilização de reservas. Diferença entre reservas a Provisões. Disponibilização de Exercícios.</w:t>
            </w:r>
          </w:p>
          <w:p w:rsidR="0053196D" w:rsidRPr="001848FE" w:rsidRDefault="0053196D" w:rsidP="005A3C88">
            <w:pPr>
              <w:jc w:val="both"/>
              <w:rPr>
                <w:sz w:val="22"/>
                <w:szCs w:val="22"/>
              </w:rPr>
            </w:pPr>
          </w:p>
        </w:tc>
      </w:tr>
      <w:tr w:rsidR="0053196D" w:rsidRPr="001848FE" w:rsidTr="001F58C3">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3196D" w:rsidRPr="001848FE" w:rsidRDefault="0053196D" w:rsidP="009A299E">
            <w:pPr>
              <w:jc w:val="center"/>
              <w:rPr>
                <w:color w:val="000000"/>
                <w:sz w:val="22"/>
                <w:szCs w:val="22"/>
              </w:rPr>
            </w:pPr>
            <w:r w:rsidRPr="001848FE">
              <w:rPr>
                <w:color w:val="000000"/>
                <w:sz w:val="22"/>
                <w:szCs w:val="22"/>
              </w:rPr>
              <w:t>15</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96D" w:rsidRPr="001848FE" w:rsidRDefault="00460D23" w:rsidP="00DB40B9">
            <w:pPr>
              <w:jc w:val="center"/>
              <w:rPr>
                <w:color w:val="000000"/>
                <w:sz w:val="22"/>
                <w:szCs w:val="22"/>
              </w:rPr>
            </w:pPr>
            <w:r>
              <w:rPr>
                <w:color w:val="000000"/>
                <w:sz w:val="22"/>
                <w:szCs w:val="22"/>
              </w:rPr>
              <w:t>10</w:t>
            </w:r>
            <w:r w:rsidR="006A462E" w:rsidRPr="001848FE">
              <w:rPr>
                <w:color w:val="000000"/>
                <w:sz w:val="22"/>
                <w:szCs w:val="22"/>
              </w:rPr>
              <w:t>/06</w:t>
            </w:r>
            <w:r w:rsidR="0053196D" w:rsidRPr="001848FE">
              <w:rPr>
                <w:color w:val="000000"/>
                <w:sz w:val="22"/>
                <w:szCs w:val="22"/>
              </w:rPr>
              <w:t>/</w:t>
            </w:r>
            <w:r>
              <w:rPr>
                <w:color w:val="000000"/>
                <w:sz w:val="22"/>
                <w:szCs w:val="22"/>
              </w:rPr>
              <w:t>2015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3196D" w:rsidRPr="001848FE" w:rsidRDefault="0053196D" w:rsidP="00C044BD">
            <w:pPr>
              <w:jc w:val="center"/>
              <w:rPr>
                <w:color w:val="000000"/>
                <w:sz w:val="22"/>
                <w:szCs w:val="22"/>
              </w:rPr>
            </w:pPr>
            <w:r w:rsidRPr="001848FE">
              <w:rPr>
                <w:color w:val="000000"/>
                <w:sz w:val="22"/>
                <w:szCs w:val="22"/>
              </w:rPr>
              <w:t>18h50min às 20h30min</w:t>
            </w:r>
          </w:p>
          <w:p w:rsidR="0053196D" w:rsidRPr="001848FE" w:rsidRDefault="0053196D" w:rsidP="00C044BD">
            <w:pPr>
              <w:jc w:val="center"/>
              <w:rPr>
                <w:color w:val="000000"/>
                <w:sz w:val="22"/>
                <w:szCs w:val="22"/>
              </w:rPr>
            </w:pPr>
          </w:p>
          <w:p w:rsidR="0053196D" w:rsidRPr="001848FE" w:rsidRDefault="0053196D" w:rsidP="00C044BD">
            <w:pPr>
              <w:jc w:val="center"/>
              <w:rPr>
                <w:sz w:val="22"/>
                <w:szCs w:val="22"/>
              </w:rPr>
            </w:pPr>
            <w:r w:rsidRPr="001848FE">
              <w:rPr>
                <w:color w:val="000000"/>
                <w:sz w:val="22"/>
                <w:szCs w:val="22"/>
              </w:rPr>
              <w:t>20h40min às 22h20min</w:t>
            </w:r>
          </w:p>
        </w:tc>
        <w:tc>
          <w:tcPr>
            <w:tcW w:w="6237" w:type="dxa"/>
            <w:tcBorders>
              <w:top w:val="single" w:sz="4" w:space="0" w:color="auto"/>
              <w:left w:val="nil"/>
              <w:bottom w:val="single" w:sz="4" w:space="0" w:color="auto"/>
              <w:right w:val="single" w:sz="4" w:space="0" w:color="auto"/>
            </w:tcBorders>
            <w:shd w:val="clear" w:color="auto" w:fill="auto"/>
            <w:noWrap/>
          </w:tcPr>
          <w:p w:rsidR="0053196D" w:rsidRPr="001848FE" w:rsidRDefault="00393F58" w:rsidP="00393F58">
            <w:pPr>
              <w:widowControl w:val="0"/>
              <w:autoSpaceDE w:val="0"/>
              <w:autoSpaceDN w:val="0"/>
              <w:adjustRightInd w:val="0"/>
              <w:jc w:val="both"/>
              <w:rPr>
                <w:color w:val="000000"/>
                <w:sz w:val="22"/>
                <w:szCs w:val="22"/>
              </w:rPr>
            </w:pPr>
            <w:r w:rsidRPr="001848FE">
              <w:rPr>
                <w:color w:val="000000"/>
                <w:sz w:val="22"/>
                <w:szCs w:val="22"/>
              </w:rPr>
              <w:t>Término da explicação sobre Patrimônio Líquido. Explicação sobre conceitos de provisões, passivos contingentes, ativos contingentes.</w:t>
            </w:r>
          </w:p>
          <w:p w:rsidR="00393F58" w:rsidRPr="001848FE" w:rsidRDefault="00393F58" w:rsidP="00393F58">
            <w:pPr>
              <w:widowControl w:val="0"/>
              <w:autoSpaceDE w:val="0"/>
              <w:autoSpaceDN w:val="0"/>
              <w:adjustRightInd w:val="0"/>
              <w:jc w:val="both"/>
              <w:rPr>
                <w:color w:val="000000"/>
                <w:sz w:val="22"/>
                <w:szCs w:val="22"/>
              </w:rPr>
            </w:pPr>
          </w:p>
          <w:p w:rsidR="00393F58" w:rsidRPr="001848FE" w:rsidRDefault="00393F58" w:rsidP="00393F58">
            <w:pPr>
              <w:widowControl w:val="0"/>
              <w:autoSpaceDE w:val="0"/>
              <w:autoSpaceDN w:val="0"/>
              <w:adjustRightInd w:val="0"/>
              <w:jc w:val="both"/>
              <w:rPr>
                <w:color w:val="000000"/>
                <w:sz w:val="22"/>
                <w:szCs w:val="22"/>
              </w:rPr>
            </w:pPr>
            <w:r w:rsidRPr="001848FE">
              <w:rPr>
                <w:color w:val="000000"/>
                <w:sz w:val="22"/>
                <w:szCs w:val="22"/>
              </w:rPr>
              <w:t>Elaboração de exercícios.</w:t>
            </w:r>
          </w:p>
          <w:p w:rsidR="0053196D" w:rsidRPr="001848FE" w:rsidRDefault="0053196D" w:rsidP="007D09F0">
            <w:pPr>
              <w:rPr>
                <w:color w:val="000000"/>
                <w:sz w:val="22"/>
                <w:szCs w:val="22"/>
              </w:rPr>
            </w:pPr>
          </w:p>
        </w:tc>
      </w:tr>
      <w:tr w:rsidR="0053196D" w:rsidRPr="001848FE" w:rsidTr="001F58C3">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3196D" w:rsidRPr="001848FE" w:rsidRDefault="0053196D" w:rsidP="009A299E">
            <w:pPr>
              <w:jc w:val="center"/>
              <w:rPr>
                <w:color w:val="000000"/>
                <w:sz w:val="22"/>
                <w:szCs w:val="22"/>
              </w:rPr>
            </w:pPr>
            <w:r w:rsidRPr="001848FE">
              <w:rPr>
                <w:color w:val="000000"/>
                <w:sz w:val="22"/>
                <w:szCs w:val="22"/>
              </w:rPr>
              <w:t>16</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96D" w:rsidRPr="001848FE" w:rsidRDefault="006A462E" w:rsidP="00460D23">
            <w:pPr>
              <w:jc w:val="center"/>
              <w:rPr>
                <w:color w:val="000000"/>
                <w:sz w:val="22"/>
                <w:szCs w:val="22"/>
              </w:rPr>
            </w:pPr>
            <w:r w:rsidRPr="001848FE">
              <w:rPr>
                <w:color w:val="000000"/>
                <w:sz w:val="22"/>
                <w:szCs w:val="22"/>
              </w:rPr>
              <w:t>1</w:t>
            </w:r>
            <w:r w:rsidR="00460D23">
              <w:rPr>
                <w:color w:val="000000"/>
                <w:sz w:val="22"/>
                <w:szCs w:val="22"/>
              </w:rPr>
              <w:t>7</w:t>
            </w:r>
            <w:r w:rsidR="0053196D" w:rsidRPr="001848FE">
              <w:rPr>
                <w:color w:val="000000"/>
                <w:sz w:val="22"/>
                <w:szCs w:val="22"/>
              </w:rPr>
              <w:t>/</w:t>
            </w:r>
            <w:r w:rsidRPr="001848FE">
              <w:rPr>
                <w:color w:val="000000"/>
                <w:sz w:val="22"/>
                <w:szCs w:val="22"/>
              </w:rPr>
              <w:t>06</w:t>
            </w:r>
            <w:r w:rsidR="0053196D" w:rsidRPr="001848FE">
              <w:rPr>
                <w:color w:val="000000"/>
                <w:sz w:val="22"/>
                <w:szCs w:val="22"/>
              </w:rPr>
              <w:t>/</w:t>
            </w:r>
            <w:r w:rsidR="00460D23">
              <w:rPr>
                <w:color w:val="000000"/>
                <w:sz w:val="22"/>
                <w:szCs w:val="22"/>
              </w:rPr>
              <w:t>2015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3196D" w:rsidRPr="001848FE" w:rsidRDefault="0053196D" w:rsidP="00C044BD">
            <w:pPr>
              <w:jc w:val="center"/>
              <w:rPr>
                <w:color w:val="000000"/>
                <w:sz w:val="22"/>
                <w:szCs w:val="22"/>
              </w:rPr>
            </w:pPr>
            <w:r w:rsidRPr="001848FE">
              <w:rPr>
                <w:color w:val="000000"/>
                <w:sz w:val="22"/>
                <w:szCs w:val="22"/>
              </w:rPr>
              <w:t>18h50min às 20h30min</w:t>
            </w:r>
          </w:p>
          <w:p w:rsidR="0053196D" w:rsidRPr="001848FE" w:rsidRDefault="0053196D" w:rsidP="00C044BD">
            <w:pPr>
              <w:jc w:val="center"/>
              <w:rPr>
                <w:color w:val="000000"/>
                <w:sz w:val="22"/>
                <w:szCs w:val="22"/>
              </w:rPr>
            </w:pPr>
          </w:p>
          <w:p w:rsidR="0053196D" w:rsidRPr="001848FE" w:rsidRDefault="0053196D" w:rsidP="00C044BD">
            <w:pPr>
              <w:jc w:val="center"/>
              <w:rPr>
                <w:sz w:val="22"/>
                <w:szCs w:val="22"/>
              </w:rPr>
            </w:pPr>
            <w:r w:rsidRPr="001848FE">
              <w:rPr>
                <w:color w:val="000000"/>
                <w:sz w:val="22"/>
                <w:szCs w:val="22"/>
              </w:rPr>
              <w:t>20h40min às 22h20min</w:t>
            </w:r>
          </w:p>
        </w:tc>
        <w:tc>
          <w:tcPr>
            <w:tcW w:w="6237" w:type="dxa"/>
            <w:tcBorders>
              <w:top w:val="single" w:sz="4" w:space="0" w:color="auto"/>
              <w:left w:val="nil"/>
              <w:bottom w:val="single" w:sz="4" w:space="0" w:color="auto"/>
              <w:right w:val="single" w:sz="4" w:space="0" w:color="auto"/>
            </w:tcBorders>
            <w:shd w:val="clear" w:color="auto" w:fill="auto"/>
            <w:noWrap/>
          </w:tcPr>
          <w:p w:rsidR="0053196D" w:rsidRPr="001848FE" w:rsidRDefault="0053196D" w:rsidP="009A299E">
            <w:pPr>
              <w:jc w:val="both"/>
              <w:rPr>
                <w:color w:val="000000"/>
                <w:sz w:val="22"/>
                <w:szCs w:val="22"/>
              </w:rPr>
            </w:pPr>
            <w:r w:rsidRPr="001848FE">
              <w:rPr>
                <w:color w:val="000000"/>
                <w:sz w:val="22"/>
                <w:szCs w:val="22"/>
              </w:rPr>
              <w:t>Elaboração e Correção Exercícios I da Unidade 4.</w:t>
            </w:r>
          </w:p>
        </w:tc>
      </w:tr>
      <w:tr w:rsidR="0053196D" w:rsidRPr="001848FE" w:rsidTr="001F58C3">
        <w:trPr>
          <w:trHeight w:val="36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3196D" w:rsidRPr="001848FE" w:rsidRDefault="0053196D" w:rsidP="009A299E">
            <w:pPr>
              <w:jc w:val="center"/>
              <w:rPr>
                <w:color w:val="000000"/>
                <w:sz w:val="22"/>
                <w:szCs w:val="22"/>
              </w:rPr>
            </w:pPr>
            <w:r w:rsidRPr="001848FE">
              <w:rPr>
                <w:color w:val="000000"/>
                <w:sz w:val="22"/>
                <w:szCs w:val="22"/>
              </w:rPr>
              <w:t>17</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96D" w:rsidRPr="001848FE" w:rsidRDefault="00460D23" w:rsidP="00E87E19">
            <w:pPr>
              <w:jc w:val="center"/>
              <w:rPr>
                <w:color w:val="000000"/>
                <w:sz w:val="22"/>
                <w:szCs w:val="22"/>
              </w:rPr>
            </w:pPr>
            <w:r>
              <w:rPr>
                <w:color w:val="000000"/>
                <w:sz w:val="22"/>
                <w:szCs w:val="22"/>
              </w:rPr>
              <w:t>24</w:t>
            </w:r>
            <w:r w:rsidR="006A462E" w:rsidRPr="001848FE">
              <w:rPr>
                <w:color w:val="000000"/>
                <w:sz w:val="22"/>
                <w:szCs w:val="22"/>
              </w:rPr>
              <w:t>/06</w:t>
            </w:r>
            <w:r w:rsidR="0053196D" w:rsidRPr="001848FE">
              <w:rPr>
                <w:color w:val="000000"/>
                <w:sz w:val="22"/>
                <w:szCs w:val="22"/>
              </w:rPr>
              <w:t>/</w:t>
            </w:r>
            <w:r>
              <w:rPr>
                <w:color w:val="000000"/>
                <w:sz w:val="22"/>
                <w:szCs w:val="22"/>
              </w:rPr>
              <w:t>2015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3196D" w:rsidRPr="001848FE" w:rsidRDefault="0053196D" w:rsidP="00C044BD">
            <w:pPr>
              <w:jc w:val="center"/>
              <w:rPr>
                <w:color w:val="000000"/>
                <w:sz w:val="22"/>
                <w:szCs w:val="22"/>
              </w:rPr>
            </w:pPr>
            <w:r w:rsidRPr="001848FE">
              <w:rPr>
                <w:color w:val="000000"/>
                <w:sz w:val="22"/>
                <w:szCs w:val="22"/>
              </w:rPr>
              <w:t>18h50min às 20h30min</w:t>
            </w:r>
          </w:p>
          <w:p w:rsidR="0053196D" w:rsidRPr="001848FE" w:rsidRDefault="0053196D" w:rsidP="00C044BD">
            <w:pPr>
              <w:jc w:val="center"/>
              <w:rPr>
                <w:color w:val="000000"/>
                <w:sz w:val="22"/>
                <w:szCs w:val="22"/>
              </w:rPr>
            </w:pPr>
          </w:p>
          <w:p w:rsidR="0053196D" w:rsidRPr="001848FE" w:rsidRDefault="0053196D" w:rsidP="00C044BD">
            <w:pPr>
              <w:jc w:val="center"/>
              <w:rPr>
                <w:sz w:val="22"/>
                <w:szCs w:val="22"/>
              </w:rPr>
            </w:pPr>
            <w:r w:rsidRPr="001848FE">
              <w:rPr>
                <w:color w:val="000000"/>
                <w:sz w:val="22"/>
                <w:szCs w:val="22"/>
              </w:rPr>
              <w:t>20h40min às 22h20min</w:t>
            </w:r>
          </w:p>
        </w:tc>
        <w:tc>
          <w:tcPr>
            <w:tcW w:w="6237" w:type="dxa"/>
            <w:tcBorders>
              <w:top w:val="single" w:sz="4" w:space="0" w:color="auto"/>
              <w:left w:val="nil"/>
              <w:bottom w:val="single" w:sz="4" w:space="0" w:color="auto"/>
              <w:right w:val="single" w:sz="4" w:space="0" w:color="auto"/>
            </w:tcBorders>
            <w:shd w:val="clear" w:color="auto" w:fill="auto"/>
            <w:noWrap/>
          </w:tcPr>
          <w:p w:rsidR="0053196D" w:rsidRPr="001848FE" w:rsidRDefault="0053196D" w:rsidP="0021461D">
            <w:pPr>
              <w:jc w:val="both"/>
              <w:rPr>
                <w:color w:val="000000"/>
                <w:sz w:val="22"/>
                <w:szCs w:val="22"/>
              </w:rPr>
            </w:pPr>
            <w:r w:rsidRPr="001848FE">
              <w:rPr>
                <w:color w:val="000000"/>
                <w:sz w:val="22"/>
                <w:szCs w:val="22"/>
              </w:rPr>
              <w:t>Correção Exercícios II e III da Unidade 4.</w:t>
            </w:r>
          </w:p>
          <w:p w:rsidR="0053196D" w:rsidRPr="001848FE" w:rsidRDefault="0053196D" w:rsidP="0021461D">
            <w:pPr>
              <w:jc w:val="both"/>
              <w:rPr>
                <w:color w:val="000000"/>
                <w:sz w:val="22"/>
                <w:szCs w:val="22"/>
              </w:rPr>
            </w:pPr>
          </w:p>
          <w:p w:rsidR="0053196D" w:rsidRPr="001848FE" w:rsidRDefault="0053196D" w:rsidP="00393F58">
            <w:pPr>
              <w:jc w:val="both"/>
              <w:rPr>
                <w:b/>
                <w:color w:val="000000"/>
                <w:sz w:val="22"/>
                <w:szCs w:val="22"/>
              </w:rPr>
            </w:pPr>
          </w:p>
        </w:tc>
      </w:tr>
      <w:tr w:rsidR="0053196D" w:rsidRPr="001848FE" w:rsidTr="001F58C3">
        <w:trPr>
          <w:trHeight w:val="284"/>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3196D" w:rsidRPr="001848FE" w:rsidRDefault="0053196D" w:rsidP="009A299E">
            <w:pPr>
              <w:jc w:val="center"/>
              <w:rPr>
                <w:color w:val="000000"/>
                <w:sz w:val="22"/>
                <w:szCs w:val="22"/>
              </w:rPr>
            </w:pPr>
            <w:r w:rsidRPr="001848FE">
              <w:rPr>
                <w:color w:val="000000"/>
                <w:sz w:val="22"/>
                <w:szCs w:val="22"/>
              </w:rPr>
              <w:t>18</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96D" w:rsidRPr="001848FE" w:rsidRDefault="00460D23" w:rsidP="006A462E">
            <w:pPr>
              <w:jc w:val="center"/>
              <w:rPr>
                <w:color w:val="000000"/>
                <w:sz w:val="22"/>
                <w:szCs w:val="22"/>
              </w:rPr>
            </w:pPr>
            <w:r>
              <w:rPr>
                <w:color w:val="000000"/>
                <w:sz w:val="22"/>
                <w:szCs w:val="22"/>
              </w:rPr>
              <w:t>01</w:t>
            </w:r>
            <w:r w:rsidR="0053196D" w:rsidRPr="001848FE">
              <w:rPr>
                <w:color w:val="000000"/>
                <w:sz w:val="22"/>
                <w:szCs w:val="22"/>
              </w:rPr>
              <w:t>/</w:t>
            </w:r>
            <w:r>
              <w:rPr>
                <w:color w:val="000000"/>
                <w:sz w:val="22"/>
                <w:szCs w:val="22"/>
              </w:rPr>
              <w:t>07</w:t>
            </w:r>
            <w:r w:rsidR="0053196D" w:rsidRPr="001848FE">
              <w:rPr>
                <w:color w:val="000000"/>
                <w:sz w:val="22"/>
                <w:szCs w:val="22"/>
              </w:rPr>
              <w:t>/</w:t>
            </w:r>
            <w:r>
              <w:rPr>
                <w:color w:val="000000"/>
                <w:sz w:val="22"/>
                <w:szCs w:val="22"/>
              </w:rPr>
              <w:t>2015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3196D" w:rsidRPr="001848FE" w:rsidRDefault="0053196D" w:rsidP="00C044BD">
            <w:pPr>
              <w:jc w:val="center"/>
              <w:rPr>
                <w:color w:val="000000"/>
                <w:sz w:val="22"/>
                <w:szCs w:val="22"/>
              </w:rPr>
            </w:pPr>
            <w:r w:rsidRPr="001848FE">
              <w:rPr>
                <w:color w:val="000000"/>
                <w:sz w:val="22"/>
                <w:szCs w:val="22"/>
              </w:rPr>
              <w:t>18h50min às 20h30min</w:t>
            </w:r>
          </w:p>
          <w:p w:rsidR="0053196D" w:rsidRPr="001848FE" w:rsidRDefault="0053196D" w:rsidP="00C044BD">
            <w:pPr>
              <w:jc w:val="center"/>
              <w:rPr>
                <w:color w:val="000000"/>
                <w:sz w:val="22"/>
                <w:szCs w:val="22"/>
              </w:rPr>
            </w:pPr>
          </w:p>
          <w:p w:rsidR="0053196D" w:rsidRPr="001848FE" w:rsidRDefault="0053196D" w:rsidP="00C044BD">
            <w:pPr>
              <w:jc w:val="center"/>
              <w:rPr>
                <w:sz w:val="22"/>
                <w:szCs w:val="22"/>
              </w:rPr>
            </w:pPr>
            <w:r w:rsidRPr="001848FE">
              <w:rPr>
                <w:color w:val="000000"/>
                <w:sz w:val="22"/>
                <w:szCs w:val="22"/>
              </w:rPr>
              <w:t>20h40min às 22h20min</w:t>
            </w:r>
          </w:p>
        </w:tc>
        <w:tc>
          <w:tcPr>
            <w:tcW w:w="6237" w:type="dxa"/>
            <w:tcBorders>
              <w:top w:val="single" w:sz="4" w:space="0" w:color="auto"/>
              <w:left w:val="nil"/>
              <w:bottom w:val="single" w:sz="4" w:space="0" w:color="auto"/>
              <w:right w:val="single" w:sz="4" w:space="0" w:color="auto"/>
            </w:tcBorders>
            <w:shd w:val="clear" w:color="auto" w:fill="auto"/>
            <w:noWrap/>
          </w:tcPr>
          <w:p w:rsidR="00B96436" w:rsidRPr="001848FE" w:rsidRDefault="00B96436" w:rsidP="00B96436">
            <w:pPr>
              <w:widowControl w:val="0"/>
              <w:autoSpaceDE w:val="0"/>
              <w:autoSpaceDN w:val="0"/>
              <w:adjustRightInd w:val="0"/>
              <w:jc w:val="both"/>
              <w:rPr>
                <w:b/>
                <w:sz w:val="22"/>
                <w:szCs w:val="22"/>
              </w:rPr>
            </w:pPr>
            <w:r w:rsidRPr="001848FE">
              <w:rPr>
                <w:b/>
                <w:sz w:val="22"/>
                <w:szCs w:val="22"/>
              </w:rPr>
              <w:t xml:space="preserve">Prova </w:t>
            </w:r>
            <w:r w:rsidR="00FE5668">
              <w:rPr>
                <w:b/>
                <w:sz w:val="22"/>
                <w:szCs w:val="22"/>
              </w:rPr>
              <w:t>3</w:t>
            </w:r>
            <w:r w:rsidRPr="001848FE">
              <w:rPr>
                <w:b/>
                <w:sz w:val="22"/>
                <w:szCs w:val="22"/>
              </w:rPr>
              <w:t xml:space="preserve"> – Conteúdo Cumulativo.</w:t>
            </w:r>
          </w:p>
          <w:p w:rsidR="0053196D" w:rsidRPr="001848FE" w:rsidRDefault="0053196D" w:rsidP="0021461D">
            <w:pPr>
              <w:jc w:val="both"/>
              <w:rPr>
                <w:color w:val="000000"/>
                <w:sz w:val="22"/>
                <w:szCs w:val="22"/>
              </w:rPr>
            </w:pPr>
          </w:p>
        </w:tc>
      </w:tr>
      <w:tr w:rsidR="0053196D" w:rsidRPr="001848FE" w:rsidTr="001F58C3">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3196D" w:rsidRPr="001848FE" w:rsidRDefault="0053196D" w:rsidP="009A299E">
            <w:pPr>
              <w:jc w:val="center"/>
              <w:rPr>
                <w:color w:val="000000"/>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96D" w:rsidRPr="001848FE" w:rsidRDefault="006A462E" w:rsidP="00460D23">
            <w:pPr>
              <w:jc w:val="center"/>
              <w:rPr>
                <w:color w:val="000000"/>
                <w:sz w:val="22"/>
                <w:szCs w:val="22"/>
              </w:rPr>
            </w:pPr>
            <w:r w:rsidRPr="001848FE">
              <w:rPr>
                <w:color w:val="000000"/>
                <w:sz w:val="22"/>
                <w:szCs w:val="22"/>
              </w:rPr>
              <w:t>0</w:t>
            </w:r>
            <w:r w:rsidR="00460D23">
              <w:rPr>
                <w:color w:val="000000"/>
                <w:sz w:val="22"/>
                <w:szCs w:val="22"/>
              </w:rPr>
              <w:t>8</w:t>
            </w:r>
            <w:r w:rsidRPr="001848FE">
              <w:rPr>
                <w:color w:val="000000"/>
                <w:sz w:val="22"/>
                <w:szCs w:val="22"/>
              </w:rPr>
              <w:t>/07</w:t>
            </w:r>
            <w:r w:rsidR="0053196D" w:rsidRPr="001848FE">
              <w:rPr>
                <w:color w:val="000000"/>
                <w:sz w:val="22"/>
                <w:szCs w:val="22"/>
              </w:rPr>
              <w:t>/</w:t>
            </w:r>
            <w:r w:rsidR="00460D23">
              <w:rPr>
                <w:color w:val="000000"/>
                <w:sz w:val="22"/>
                <w:szCs w:val="22"/>
              </w:rPr>
              <w:t>2015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3196D" w:rsidRPr="001848FE" w:rsidRDefault="0053196D" w:rsidP="00C044BD">
            <w:pPr>
              <w:jc w:val="center"/>
              <w:rPr>
                <w:color w:val="000000"/>
                <w:sz w:val="22"/>
                <w:szCs w:val="22"/>
              </w:rPr>
            </w:pPr>
            <w:r w:rsidRPr="001848FE">
              <w:rPr>
                <w:color w:val="000000"/>
                <w:sz w:val="22"/>
                <w:szCs w:val="22"/>
              </w:rPr>
              <w:t>18h50min às 20h30min</w:t>
            </w:r>
          </w:p>
          <w:p w:rsidR="0053196D" w:rsidRPr="001848FE" w:rsidRDefault="0053196D" w:rsidP="00C044BD">
            <w:pPr>
              <w:jc w:val="center"/>
              <w:rPr>
                <w:color w:val="000000"/>
                <w:sz w:val="22"/>
                <w:szCs w:val="22"/>
              </w:rPr>
            </w:pPr>
          </w:p>
          <w:p w:rsidR="0053196D" w:rsidRPr="001848FE" w:rsidRDefault="0053196D" w:rsidP="00C044BD">
            <w:pPr>
              <w:jc w:val="center"/>
              <w:rPr>
                <w:sz w:val="22"/>
                <w:szCs w:val="22"/>
              </w:rPr>
            </w:pPr>
            <w:r w:rsidRPr="001848FE">
              <w:rPr>
                <w:color w:val="000000"/>
                <w:sz w:val="22"/>
                <w:szCs w:val="22"/>
              </w:rPr>
              <w:t>20h40min às 22h20min</w:t>
            </w:r>
          </w:p>
        </w:tc>
        <w:tc>
          <w:tcPr>
            <w:tcW w:w="6237" w:type="dxa"/>
            <w:tcBorders>
              <w:top w:val="single" w:sz="4" w:space="0" w:color="auto"/>
              <w:left w:val="nil"/>
              <w:bottom w:val="single" w:sz="4" w:space="0" w:color="auto"/>
              <w:right w:val="single" w:sz="4" w:space="0" w:color="auto"/>
            </w:tcBorders>
            <w:shd w:val="clear" w:color="auto" w:fill="auto"/>
            <w:noWrap/>
          </w:tcPr>
          <w:p w:rsidR="0053196D" w:rsidRPr="001848FE" w:rsidRDefault="0053196D" w:rsidP="00A01620">
            <w:pPr>
              <w:rPr>
                <w:b/>
                <w:color w:val="000000"/>
                <w:sz w:val="22"/>
                <w:szCs w:val="22"/>
              </w:rPr>
            </w:pPr>
            <w:r w:rsidRPr="001848FE">
              <w:rPr>
                <w:b/>
                <w:color w:val="000000"/>
                <w:sz w:val="22"/>
                <w:szCs w:val="22"/>
              </w:rPr>
              <w:t>Exame final da disciplina</w:t>
            </w:r>
          </w:p>
          <w:p w:rsidR="0053196D" w:rsidRPr="001848FE" w:rsidRDefault="0053196D" w:rsidP="0021461D">
            <w:pPr>
              <w:jc w:val="both"/>
              <w:rPr>
                <w:color w:val="000000"/>
                <w:sz w:val="22"/>
                <w:szCs w:val="22"/>
              </w:rPr>
            </w:pPr>
          </w:p>
        </w:tc>
      </w:tr>
    </w:tbl>
    <w:p w:rsidR="00103220" w:rsidRPr="001848FE" w:rsidRDefault="00103220" w:rsidP="00103220">
      <w:pPr>
        <w:jc w:val="both"/>
        <w:rPr>
          <w:sz w:val="22"/>
          <w:szCs w:val="22"/>
        </w:rPr>
      </w:pPr>
      <w:bookmarkStart w:id="3" w:name="OLE_LINK1"/>
      <w:bookmarkStart w:id="4" w:name="OLE_LINK2"/>
      <w:r w:rsidRPr="001848FE">
        <w:rPr>
          <w:sz w:val="22"/>
          <w:szCs w:val="22"/>
        </w:rPr>
        <w:t>OBS: As datas e os respectivos conteúdos poderão ser alterados quando houver necessidade.</w:t>
      </w:r>
    </w:p>
    <w:p w:rsidR="003F66B3" w:rsidRPr="001848FE" w:rsidRDefault="003F66B3" w:rsidP="00103220">
      <w:pPr>
        <w:jc w:val="both"/>
        <w:rPr>
          <w:sz w:val="16"/>
          <w:szCs w:val="16"/>
        </w:rPr>
      </w:pPr>
    </w:p>
    <w:bookmarkEnd w:id="3"/>
    <w:bookmarkEnd w:id="4"/>
    <w:p w:rsidR="00171A18" w:rsidRPr="001848FE" w:rsidRDefault="005A0CCA" w:rsidP="00922B6F">
      <w:pPr>
        <w:pBdr>
          <w:top w:val="single" w:sz="4" w:space="1" w:color="auto"/>
          <w:left w:val="single" w:sz="4" w:space="0" w:color="auto"/>
          <w:bottom w:val="single" w:sz="4" w:space="1" w:color="auto"/>
          <w:right w:val="single" w:sz="4" w:space="4" w:color="auto"/>
        </w:pBdr>
        <w:jc w:val="center"/>
        <w:rPr>
          <w:sz w:val="22"/>
          <w:szCs w:val="22"/>
        </w:rPr>
      </w:pPr>
      <w:r w:rsidRPr="001848FE">
        <w:rPr>
          <w:b/>
          <w:sz w:val="22"/>
          <w:szCs w:val="22"/>
        </w:rPr>
        <w:t>METODOLOGIA PROPOSTA</w:t>
      </w:r>
    </w:p>
    <w:p w:rsidR="00922B6F" w:rsidRPr="001848FE" w:rsidRDefault="00922B6F" w:rsidP="00922B6F">
      <w:pPr>
        <w:rPr>
          <w:sz w:val="22"/>
          <w:szCs w:val="22"/>
        </w:rPr>
      </w:pPr>
      <w:r w:rsidRPr="001848FE">
        <w:rPr>
          <w:sz w:val="22"/>
          <w:szCs w:val="22"/>
        </w:rPr>
        <w:t xml:space="preserve">- Aulas expositivas e dialogadas com auxílio do quadro, do retroprojetor e/ou multimídia.  </w:t>
      </w:r>
    </w:p>
    <w:p w:rsidR="00922B6F" w:rsidRPr="001848FE" w:rsidRDefault="00922B6F" w:rsidP="00922B6F">
      <w:pPr>
        <w:rPr>
          <w:sz w:val="22"/>
          <w:szCs w:val="22"/>
        </w:rPr>
      </w:pPr>
      <w:r w:rsidRPr="001848FE">
        <w:rPr>
          <w:sz w:val="22"/>
          <w:szCs w:val="22"/>
        </w:rPr>
        <w:t>- Realização e resolução de exer</w:t>
      </w:r>
      <w:r w:rsidR="00ED42D2" w:rsidRPr="001848FE">
        <w:rPr>
          <w:sz w:val="22"/>
          <w:szCs w:val="22"/>
        </w:rPr>
        <w:t xml:space="preserve">cícios em classe e </w:t>
      </w:r>
      <w:proofErr w:type="gramStart"/>
      <w:r w:rsidR="00ED42D2" w:rsidRPr="001848FE">
        <w:rPr>
          <w:sz w:val="22"/>
          <w:szCs w:val="22"/>
        </w:rPr>
        <w:t>extra classe</w:t>
      </w:r>
      <w:proofErr w:type="gramEnd"/>
      <w:r w:rsidR="00ED42D2" w:rsidRPr="001848FE">
        <w:rPr>
          <w:sz w:val="22"/>
          <w:szCs w:val="22"/>
        </w:rPr>
        <w:t>.</w:t>
      </w:r>
    </w:p>
    <w:p w:rsidR="00922B6F" w:rsidRPr="001848FE" w:rsidRDefault="00922B6F" w:rsidP="00922B6F">
      <w:pPr>
        <w:rPr>
          <w:sz w:val="22"/>
          <w:szCs w:val="22"/>
        </w:rPr>
      </w:pPr>
      <w:r w:rsidRPr="001848FE">
        <w:rPr>
          <w:sz w:val="22"/>
          <w:szCs w:val="22"/>
        </w:rPr>
        <w:t>- Comentários de leituras recomendadas.</w:t>
      </w:r>
    </w:p>
    <w:p w:rsidR="00922B6F" w:rsidRPr="001848FE" w:rsidRDefault="00922B6F" w:rsidP="00922B6F">
      <w:pPr>
        <w:rPr>
          <w:sz w:val="22"/>
          <w:szCs w:val="22"/>
        </w:rPr>
      </w:pPr>
      <w:r w:rsidRPr="001848FE">
        <w:rPr>
          <w:sz w:val="22"/>
          <w:szCs w:val="22"/>
        </w:rPr>
        <w:t xml:space="preserve">- Realização de </w:t>
      </w:r>
      <w:r w:rsidR="00583E49" w:rsidRPr="001848FE">
        <w:rPr>
          <w:sz w:val="22"/>
          <w:szCs w:val="22"/>
        </w:rPr>
        <w:t>uma lista de exercícios.</w:t>
      </w:r>
    </w:p>
    <w:p w:rsidR="00C5528C" w:rsidRPr="001848FE" w:rsidRDefault="00C5528C" w:rsidP="00922B6F">
      <w:pPr>
        <w:rPr>
          <w:sz w:val="22"/>
          <w:szCs w:val="22"/>
        </w:rPr>
      </w:pPr>
      <w:r w:rsidRPr="001848FE">
        <w:rPr>
          <w:sz w:val="22"/>
          <w:szCs w:val="22"/>
        </w:rPr>
        <w:t>- Elaboração de exercícios complementares, cujas respostas serão disponibilizadas em ambiente de aprendizagem.</w:t>
      </w:r>
    </w:p>
    <w:p w:rsidR="00922B6F" w:rsidRPr="001848FE" w:rsidRDefault="00922B6F" w:rsidP="00922B6F">
      <w:pPr>
        <w:rPr>
          <w:sz w:val="22"/>
          <w:szCs w:val="22"/>
        </w:rPr>
      </w:pPr>
      <w:r w:rsidRPr="001848FE">
        <w:rPr>
          <w:sz w:val="22"/>
          <w:szCs w:val="22"/>
        </w:rPr>
        <w:t>- Provas individuais e sem consulta.</w:t>
      </w:r>
    </w:p>
    <w:p w:rsidR="00171A18" w:rsidRPr="001848FE" w:rsidRDefault="00171A18">
      <w:pPr>
        <w:jc w:val="both"/>
        <w:rPr>
          <w:sz w:val="16"/>
          <w:szCs w:val="16"/>
        </w:rPr>
      </w:pPr>
    </w:p>
    <w:p w:rsidR="00DE24BF" w:rsidRPr="001848FE" w:rsidRDefault="00DE24BF" w:rsidP="00DE24BF">
      <w:pPr>
        <w:pBdr>
          <w:top w:val="single" w:sz="4" w:space="1" w:color="auto"/>
          <w:left w:val="single" w:sz="4" w:space="4" w:color="auto"/>
          <w:bottom w:val="single" w:sz="4" w:space="1" w:color="auto"/>
          <w:right w:val="single" w:sz="4" w:space="4" w:color="auto"/>
        </w:pBdr>
        <w:jc w:val="both"/>
        <w:rPr>
          <w:sz w:val="22"/>
          <w:szCs w:val="22"/>
        </w:rPr>
      </w:pPr>
      <w:r w:rsidRPr="001848FE">
        <w:rPr>
          <w:b/>
          <w:bCs/>
          <w:sz w:val="22"/>
          <w:szCs w:val="22"/>
        </w:rPr>
        <w:t>AVALIAÇÃO:</w:t>
      </w:r>
      <w:r w:rsidRPr="001848FE">
        <w:rPr>
          <w:sz w:val="22"/>
          <w:szCs w:val="22"/>
        </w:rPr>
        <w:t xml:space="preserve">  </w:t>
      </w:r>
    </w:p>
    <w:p w:rsidR="00276065" w:rsidRPr="001848FE" w:rsidRDefault="00276065" w:rsidP="00276065">
      <w:pPr>
        <w:pBdr>
          <w:top w:val="single" w:sz="4" w:space="1" w:color="auto"/>
          <w:left w:val="single" w:sz="4" w:space="4" w:color="auto"/>
          <w:bottom w:val="single" w:sz="4" w:space="1" w:color="auto"/>
          <w:right w:val="single" w:sz="4" w:space="4" w:color="auto"/>
        </w:pBdr>
        <w:jc w:val="both"/>
        <w:rPr>
          <w:sz w:val="22"/>
          <w:szCs w:val="22"/>
        </w:rPr>
      </w:pPr>
      <w:r w:rsidRPr="001848FE">
        <w:rPr>
          <w:sz w:val="22"/>
          <w:szCs w:val="22"/>
        </w:rPr>
        <w:t xml:space="preserve">- Prova </w:t>
      </w:r>
      <w:proofErr w:type="gramStart"/>
      <w:r w:rsidRPr="001848FE">
        <w:rPr>
          <w:sz w:val="22"/>
          <w:szCs w:val="22"/>
        </w:rPr>
        <w:t>1</w:t>
      </w:r>
      <w:proofErr w:type="gramEnd"/>
      <w:r w:rsidRPr="001848FE">
        <w:rPr>
          <w:sz w:val="22"/>
          <w:szCs w:val="22"/>
        </w:rPr>
        <w:t xml:space="preserve"> (P1) – </w:t>
      </w:r>
      <w:r w:rsidR="00626D0A">
        <w:rPr>
          <w:sz w:val="22"/>
          <w:szCs w:val="22"/>
        </w:rPr>
        <w:t>30</w:t>
      </w:r>
      <w:r w:rsidRPr="001848FE">
        <w:rPr>
          <w:sz w:val="22"/>
          <w:szCs w:val="22"/>
        </w:rPr>
        <w:t>%</w:t>
      </w:r>
    </w:p>
    <w:p w:rsidR="00276065" w:rsidRPr="001848FE" w:rsidRDefault="00276065" w:rsidP="00276065">
      <w:pPr>
        <w:pBdr>
          <w:top w:val="single" w:sz="4" w:space="1" w:color="auto"/>
          <w:left w:val="single" w:sz="4" w:space="4" w:color="auto"/>
          <w:bottom w:val="single" w:sz="4" w:space="1" w:color="auto"/>
          <w:right w:val="single" w:sz="4" w:space="4" w:color="auto"/>
        </w:pBdr>
        <w:jc w:val="both"/>
        <w:rPr>
          <w:sz w:val="22"/>
          <w:szCs w:val="22"/>
        </w:rPr>
      </w:pPr>
      <w:r w:rsidRPr="001848FE">
        <w:rPr>
          <w:sz w:val="22"/>
          <w:szCs w:val="22"/>
        </w:rPr>
        <w:t xml:space="preserve">- Prova </w:t>
      </w:r>
      <w:proofErr w:type="gramStart"/>
      <w:r w:rsidRPr="001848FE">
        <w:rPr>
          <w:sz w:val="22"/>
          <w:szCs w:val="22"/>
        </w:rPr>
        <w:t>2</w:t>
      </w:r>
      <w:proofErr w:type="gramEnd"/>
      <w:r w:rsidRPr="001848FE">
        <w:rPr>
          <w:sz w:val="22"/>
          <w:szCs w:val="22"/>
        </w:rPr>
        <w:t xml:space="preserve"> (P2) – </w:t>
      </w:r>
      <w:r w:rsidR="001F58C3" w:rsidRPr="001848FE">
        <w:rPr>
          <w:sz w:val="22"/>
          <w:szCs w:val="22"/>
        </w:rPr>
        <w:t>3</w:t>
      </w:r>
      <w:r w:rsidR="00626D0A">
        <w:rPr>
          <w:sz w:val="22"/>
          <w:szCs w:val="22"/>
        </w:rPr>
        <w:t>5</w:t>
      </w:r>
      <w:r w:rsidRPr="001848FE">
        <w:rPr>
          <w:sz w:val="22"/>
          <w:szCs w:val="22"/>
        </w:rPr>
        <w:t>%</w:t>
      </w:r>
    </w:p>
    <w:p w:rsidR="00276065" w:rsidRPr="001848FE" w:rsidRDefault="00276065" w:rsidP="00276065">
      <w:pPr>
        <w:pBdr>
          <w:top w:val="single" w:sz="4" w:space="1" w:color="auto"/>
          <w:left w:val="single" w:sz="4" w:space="4" w:color="auto"/>
          <w:bottom w:val="single" w:sz="4" w:space="1" w:color="auto"/>
          <w:right w:val="single" w:sz="4" w:space="4" w:color="auto"/>
        </w:pBdr>
        <w:jc w:val="both"/>
        <w:rPr>
          <w:sz w:val="22"/>
          <w:szCs w:val="22"/>
        </w:rPr>
      </w:pPr>
      <w:r w:rsidRPr="001848FE">
        <w:rPr>
          <w:sz w:val="22"/>
          <w:szCs w:val="22"/>
        </w:rPr>
        <w:lastRenderedPageBreak/>
        <w:t xml:space="preserve">- Prova </w:t>
      </w:r>
      <w:proofErr w:type="gramStart"/>
      <w:r w:rsidRPr="001848FE">
        <w:rPr>
          <w:sz w:val="22"/>
          <w:szCs w:val="22"/>
        </w:rPr>
        <w:t>3</w:t>
      </w:r>
      <w:proofErr w:type="gramEnd"/>
      <w:r w:rsidRPr="001848FE">
        <w:rPr>
          <w:sz w:val="22"/>
          <w:szCs w:val="22"/>
        </w:rPr>
        <w:t xml:space="preserve"> (P3) –</w:t>
      </w:r>
      <w:r w:rsidR="00241323" w:rsidRPr="001848FE">
        <w:rPr>
          <w:sz w:val="22"/>
          <w:szCs w:val="22"/>
        </w:rPr>
        <w:t xml:space="preserve"> </w:t>
      </w:r>
      <w:r w:rsidR="00626D0A">
        <w:rPr>
          <w:sz w:val="22"/>
          <w:szCs w:val="22"/>
        </w:rPr>
        <w:t>3</w:t>
      </w:r>
      <w:r w:rsidR="001F58C3" w:rsidRPr="001848FE">
        <w:rPr>
          <w:sz w:val="22"/>
          <w:szCs w:val="22"/>
        </w:rPr>
        <w:t>5</w:t>
      </w:r>
      <w:r w:rsidRPr="001848FE">
        <w:rPr>
          <w:sz w:val="22"/>
          <w:szCs w:val="22"/>
        </w:rPr>
        <w:t>%</w:t>
      </w:r>
    </w:p>
    <w:p w:rsidR="00966FA8" w:rsidRPr="001848FE" w:rsidRDefault="00905144" w:rsidP="00DE24BF">
      <w:pPr>
        <w:pBdr>
          <w:top w:val="single" w:sz="4" w:space="1" w:color="auto"/>
          <w:left w:val="single" w:sz="4" w:space="4" w:color="auto"/>
          <w:bottom w:val="single" w:sz="4" w:space="1" w:color="auto"/>
          <w:right w:val="single" w:sz="4" w:space="4" w:color="auto"/>
        </w:pBdr>
        <w:jc w:val="both"/>
        <w:rPr>
          <w:b/>
          <w:sz w:val="22"/>
          <w:szCs w:val="22"/>
          <w:u w:val="single"/>
        </w:rPr>
      </w:pPr>
      <w:r w:rsidRPr="001848FE">
        <w:rPr>
          <w:b/>
          <w:sz w:val="22"/>
          <w:szCs w:val="22"/>
          <w:u w:val="single"/>
        </w:rPr>
        <w:t>Observações:</w:t>
      </w:r>
    </w:p>
    <w:p w:rsidR="00241323" w:rsidRPr="001848FE" w:rsidRDefault="00241323" w:rsidP="00241323">
      <w:pPr>
        <w:pBdr>
          <w:top w:val="single" w:sz="4" w:space="1" w:color="auto"/>
          <w:left w:val="single" w:sz="4" w:space="4" w:color="auto"/>
          <w:bottom w:val="single" w:sz="4" w:space="1" w:color="auto"/>
          <w:right w:val="single" w:sz="4" w:space="4" w:color="auto"/>
        </w:pBdr>
        <w:jc w:val="both"/>
        <w:rPr>
          <w:sz w:val="22"/>
          <w:szCs w:val="22"/>
        </w:rPr>
      </w:pPr>
      <w:proofErr w:type="gramStart"/>
      <w:r w:rsidRPr="001848FE">
        <w:rPr>
          <w:b/>
          <w:sz w:val="22"/>
          <w:szCs w:val="22"/>
        </w:rPr>
        <w:t>1</w:t>
      </w:r>
      <w:proofErr w:type="gramEnd"/>
      <w:r w:rsidRPr="001848FE">
        <w:rPr>
          <w:b/>
          <w:sz w:val="22"/>
          <w:szCs w:val="22"/>
        </w:rPr>
        <w:t>)</w:t>
      </w:r>
      <w:r w:rsidRPr="001848FE">
        <w:rPr>
          <w:sz w:val="22"/>
          <w:szCs w:val="22"/>
        </w:rPr>
        <w:t xml:space="preserve"> As provas serão individuais e sem </w:t>
      </w:r>
      <w:r w:rsidR="007D09F0" w:rsidRPr="001848FE">
        <w:rPr>
          <w:sz w:val="22"/>
          <w:szCs w:val="22"/>
        </w:rPr>
        <w:t xml:space="preserve">nenhuma espécie de </w:t>
      </w:r>
      <w:r w:rsidRPr="001848FE">
        <w:rPr>
          <w:sz w:val="22"/>
          <w:szCs w:val="22"/>
        </w:rPr>
        <w:t xml:space="preserve">consulta. Os conteúdos serão cumulativos. </w:t>
      </w:r>
    </w:p>
    <w:p w:rsidR="00905144" w:rsidRPr="001848FE" w:rsidRDefault="00905144" w:rsidP="00DE24BF">
      <w:pPr>
        <w:pBdr>
          <w:top w:val="single" w:sz="4" w:space="1" w:color="auto"/>
          <w:left w:val="single" w:sz="4" w:space="4" w:color="auto"/>
          <w:bottom w:val="single" w:sz="4" w:space="1" w:color="auto"/>
          <w:right w:val="single" w:sz="4" w:space="4" w:color="auto"/>
        </w:pBdr>
        <w:jc w:val="both"/>
        <w:rPr>
          <w:sz w:val="16"/>
          <w:szCs w:val="16"/>
        </w:rPr>
      </w:pPr>
    </w:p>
    <w:p w:rsidR="00DE24BF" w:rsidRPr="001848FE" w:rsidRDefault="00626D0A" w:rsidP="00DE24BF">
      <w:pPr>
        <w:pBdr>
          <w:top w:val="single" w:sz="4" w:space="1" w:color="auto"/>
          <w:left w:val="single" w:sz="4" w:space="4" w:color="auto"/>
          <w:bottom w:val="single" w:sz="4" w:space="1" w:color="auto"/>
          <w:right w:val="single" w:sz="4" w:space="4" w:color="auto"/>
        </w:pBdr>
        <w:jc w:val="both"/>
        <w:rPr>
          <w:sz w:val="22"/>
          <w:szCs w:val="22"/>
        </w:rPr>
      </w:pPr>
      <w:proofErr w:type="gramStart"/>
      <w:r>
        <w:rPr>
          <w:b/>
          <w:sz w:val="22"/>
          <w:szCs w:val="22"/>
        </w:rPr>
        <w:t>2</w:t>
      </w:r>
      <w:proofErr w:type="gramEnd"/>
      <w:r w:rsidR="007D09F0" w:rsidRPr="001848FE">
        <w:rPr>
          <w:b/>
          <w:sz w:val="22"/>
          <w:szCs w:val="22"/>
        </w:rPr>
        <w:t>)</w:t>
      </w:r>
      <w:r w:rsidR="00DE24BF" w:rsidRPr="001848FE">
        <w:rPr>
          <w:sz w:val="22"/>
          <w:szCs w:val="22"/>
        </w:rPr>
        <w:t xml:space="preserve">O aluno será considerado aprovado se: </w:t>
      </w:r>
    </w:p>
    <w:p w:rsidR="00DE24BF" w:rsidRPr="001848FE" w:rsidRDefault="00DE24BF" w:rsidP="00DE24BF">
      <w:pPr>
        <w:numPr>
          <w:ilvl w:val="0"/>
          <w:numId w:val="7"/>
        </w:numPr>
        <w:pBdr>
          <w:top w:val="single" w:sz="4" w:space="1" w:color="auto"/>
          <w:left w:val="single" w:sz="4" w:space="4" w:color="auto"/>
          <w:bottom w:val="single" w:sz="4" w:space="1" w:color="auto"/>
          <w:right w:val="single" w:sz="4" w:space="4" w:color="auto"/>
        </w:pBdr>
        <w:jc w:val="both"/>
        <w:rPr>
          <w:sz w:val="22"/>
          <w:szCs w:val="22"/>
        </w:rPr>
      </w:pPr>
      <w:r w:rsidRPr="001848FE">
        <w:rPr>
          <w:sz w:val="22"/>
          <w:szCs w:val="22"/>
        </w:rPr>
        <w:t>Obtiver média igual ou superior a 7,0 (</w:t>
      </w:r>
      <w:proofErr w:type="gramStart"/>
      <w:r w:rsidRPr="001848FE">
        <w:rPr>
          <w:sz w:val="22"/>
          <w:szCs w:val="22"/>
        </w:rPr>
        <w:t>sete vírgula</w:t>
      </w:r>
      <w:proofErr w:type="gramEnd"/>
      <w:r w:rsidRPr="001848FE">
        <w:rPr>
          <w:sz w:val="22"/>
          <w:szCs w:val="22"/>
        </w:rPr>
        <w:t xml:space="preserve"> zero); e</w:t>
      </w:r>
    </w:p>
    <w:p w:rsidR="00DE24BF" w:rsidRPr="001848FE" w:rsidRDefault="00DE24BF" w:rsidP="00DE24BF">
      <w:pPr>
        <w:numPr>
          <w:ilvl w:val="0"/>
          <w:numId w:val="7"/>
        </w:numPr>
        <w:pBdr>
          <w:top w:val="single" w:sz="4" w:space="1" w:color="auto"/>
          <w:left w:val="single" w:sz="4" w:space="4" w:color="auto"/>
          <w:bottom w:val="single" w:sz="4" w:space="1" w:color="auto"/>
          <w:right w:val="single" w:sz="4" w:space="4" w:color="auto"/>
        </w:pBdr>
        <w:jc w:val="both"/>
        <w:rPr>
          <w:sz w:val="22"/>
          <w:szCs w:val="22"/>
        </w:rPr>
      </w:pPr>
      <w:r w:rsidRPr="001848FE">
        <w:rPr>
          <w:sz w:val="22"/>
          <w:szCs w:val="22"/>
        </w:rPr>
        <w:t>Presença na disciplina igual ou superior a 75% (setenta e cinco por cento), independente da nota.</w:t>
      </w:r>
    </w:p>
    <w:p w:rsidR="00DE24BF" w:rsidRPr="001848FE" w:rsidRDefault="00C044BD" w:rsidP="00DE24BF">
      <w:pPr>
        <w:pBdr>
          <w:top w:val="single" w:sz="4" w:space="1" w:color="auto"/>
          <w:left w:val="single" w:sz="4" w:space="4" w:color="auto"/>
          <w:bottom w:val="single" w:sz="4" w:space="1" w:color="auto"/>
          <w:right w:val="single" w:sz="4" w:space="4" w:color="auto"/>
        </w:pBdr>
        <w:jc w:val="both"/>
        <w:rPr>
          <w:color w:val="FFFF00"/>
          <w:sz w:val="22"/>
          <w:szCs w:val="22"/>
        </w:rPr>
      </w:pPr>
      <w:r w:rsidRPr="001848FE">
        <w:rPr>
          <w:sz w:val="22"/>
          <w:szCs w:val="22"/>
        </w:rPr>
        <w:t>Data do exame</w:t>
      </w:r>
      <w:r w:rsidR="00DE24BF" w:rsidRPr="001848FE">
        <w:rPr>
          <w:sz w:val="22"/>
          <w:szCs w:val="22"/>
        </w:rPr>
        <w:t xml:space="preserve">: </w:t>
      </w:r>
      <w:r w:rsidR="001F58C3" w:rsidRPr="001848FE">
        <w:rPr>
          <w:sz w:val="22"/>
          <w:szCs w:val="22"/>
        </w:rPr>
        <w:t>0</w:t>
      </w:r>
      <w:r w:rsidR="00626D0A">
        <w:rPr>
          <w:sz w:val="22"/>
          <w:szCs w:val="22"/>
        </w:rPr>
        <w:t>8</w:t>
      </w:r>
      <w:r w:rsidR="001F58C3" w:rsidRPr="001848FE">
        <w:rPr>
          <w:sz w:val="22"/>
          <w:szCs w:val="22"/>
        </w:rPr>
        <w:t>/07/201</w:t>
      </w:r>
      <w:r w:rsidR="00626D0A">
        <w:rPr>
          <w:sz w:val="22"/>
          <w:szCs w:val="22"/>
        </w:rPr>
        <w:t>5</w:t>
      </w:r>
      <w:r w:rsidR="001F58C3" w:rsidRPr="001848FE">
        <w:rPr>
          <w:sz w:val="22"/>
          <w:szCs w:val="22"/>
        </w:rPr>
        <w:t>4.</w:t>
      </w:r>
    </w:p>
    <w:p w:rsidR="00DE24BF" w:rsidRPr="001848FE" w:rsidRDefault="00DE24BF" w:rsidP="00DE24BF">
      <w:pPr>
        <w:pBdr>
          <w:top w:val="single" w:sz="4" w:space="1" w:color="auto"/>
          <w:left w:val="single" w:sz="4" w:space="4" w:color="auto"/>
          <w:bottom w:val="single" w:sz="4" w:space="1" w:color="auto"/>
          <w:right w:val="single" w:sz="4" w:space="4" w:color="auto"/>
        </w:pBdr>
        <w:jc w:val="both"/>
        <w:rPr>
          <w:sz w:val="22"/>
          <w:szCs w:val="22"/>
        </w:rPr>
      </w:pPr>
      <w:r w:rsidRPr="001848FE">
        <w:rPr>
          <w:sz w:val="22"/>
          <w:szCs w:val="22"/>
        </w:rPr>
        <w:t>Cálculo da média final do aluno:</w:t>
      </w:r>
    </w:p>
    <w:p w:rsidR="00DE24BF" w:rsidRPr="001848FE" w:rsidRDefault="00DE24BF" w:rsidP="00DE24BF">
      <w:pPr>
        <w:numPr>
          <w:ilvl w:val="0"/>
          <w:numId w:val="8"/>
        </w:numPr>
        <w:pBdr>
          <w:top w:val="single" w:sz="4" w:space="1" w:color="auto"/>
          <w:left w:val="single" w:sz="4" w:space="4" w:color="auto"/>
          <w:bottom w:val="single" w:sz="4" w:space="1" w:color="auto"/>
          <w:right w:val="single" w:sz="4" w:space="4" w:color="auto"/>
        </w:pBdr>
        <w:jc w:val="both"/>
        <w:rPr>
          <w:sz w:val="22"/>
          <w:szCs w:val="22"/>
        </w:rPr>
      </w:pPr>
      <w:r w:rsidRPr="001848FE">
        <w:rPr>
          <w:sz w:val="22"/>
          <w:szCs w:val="22"/>
        </w:rPr>
        <w:t>Média final = (6*média + 4* exame</w:t>
      </w:r>
      <w:proofErr w:type="gramStart"/>
      <w:r w:rsidRPr="001848FE">
        <w:rPr>
          <w:sz w:val="22"/>
          <w:szCs w:val="22"/>
        </w:rPr>
        <w:t>)</w:t>
      </w:r>
      <w:proofErr w:type="gramEnd"/>
      <w:r w:rsidRPr="001848FE">
        <w:rPr>
          <w:sz w:val="22"/>
          <w:szCs w:val="22"/>
        </w:rPr>
        <w:t>/10</w:t>
      </w:r>
    </w:p>
    <w:p w:rsidR="00DE24BF" w:rsidRPr="001848FE" w:rsidRDefault="00DE24BF" w:rsidP="00DE24BF">
      <w:pPr>
        <w:numPr>
          <w:ilvl w:val="0"/>
          <w:numId w:val="8"/>
        </w:numPr>
        <w:pBdr>
          <w:top w:val="single" w:sz="4" w:space="1" w:color="auto"/>
          <w:left w:val="single" w:sz="4" w:space="4" w:color="auto"/>
          <w:bottom w:val="single" w:sz="4" w:space="1" w:color="auto"/>
          <w:right w:val="single" w:sz="4" w:space="4" w:color="auto"/>
        </w:pBdr>
        <w:jc w:val="both"/>
        <w:rPr>
          <w:sz w:val="22"/>
          <w:szCs w:val="22"/>
        </w:rPr>
      </w:pPr>
      <w:r w:rsidRPr="001848FE">
        <w:rPr>
          <w:sz w:val="22"/>
          <w:szCs w:val="22"/>
        </w:rPr>
        <w:t>O aluno será considerado aprovado se obtiver média final após exame igual ou superior a 5,0 (</w:t>
      </w:r>
      <w:proofErr w:type="gramStart"/>
      <w:r w:rsidRPr="001848FE">
        <w:rPr>
          <w:sz w:val="22"/>
          <w:szCs w:val="22"/>
        </w:rPr>
        <w:t>cinco vírgula</w:t>
      </w:r>
      <w:proofErr w:type="gramEnd"/>
      <w:r w:rsidRPr="001848FE">
        <w:rPr>
          <w:sz w:val="22"/>
          <w:szCs w:val="22"/>
        </w:rPr>
        <w:t xml:space="preserve"> zero).</w:t>
      </w:r>
    </w:p>
    <w:p w:rsidR="00C07116" w:rsidRPr="001848FE" w:rsidRDefault="00C07116">
      <w:pPr>
        <w:jc w:val="both"/>
        <w:rPr>
          <w:sz w:val="22"/>
          <w:szCs w:val="22"/>
        </w:rPr>
      </w:pPr>
    </w:p>
    <w:p w:rsidR="00D51ACA" w:rsidRPr="001848FE" w:rsidRDefault="00313ECE" w:rsidP="00F71424">
      <w:pPr>
        <w:pBdr>
          <w:top w:val="single" w:sz="4" w:space="0" w:color="auto"/>
          <w:left w:val="single" w:sz="4" w:space="4" w:color="auto"/>
          <w:bottom w:val="single" w:sz="4" w:space="23" w:color="auto"/>
          <w:right w:val="single" w:sz="4" w:space="3" w:color="auto"/>
        </w:pBdr>
        <w:jc w:val="both"/>
        <w:rPr>
          <w:b/>
          <w:bCs/>
          <w:sz w:val="22"/>
          <w:szCs w:val="22"/>
        </w:rPr>
      </w:pPr>
      <w:r w:rsidRPr="001848FE">
        <w:rPr>
          <w:b/>
          <w:bCs/>
          <w:sz w:val="22"/>
          <w:szCs w:val="22"/>
        </w:rPr>
        <w:t>BIBLIOGRAFIA BÁSICA</w:t>
      </w:r>
    </w:p>
    <w:p w:rsidR="00097CF4" w:rsidRPr="001848FE" w:rsidRDefault="00097CF4" w:rsidP="00F71424">
      <w:pPr>
        <w:pBdr>
          <w:top w:val="single" w:sz="4" w:space="0" w:color="auto"/>
          <w:left w:val="single" w:sz="4" w:space="4" w:color="auto"/>
          <w:bottom w:val="single" w:sz="4" w:space="23" w:color="auto"/>
          <w:right w:val="single" w:sz="4" w:space="3" w:color="auto"/>
        </w:pBdr>
        <w:jc w:val="both"/>
        <w:rPr>
          <w:sz w:val="22"/>
          <w:szCs w:val="22"/>
          <w:highlight w:val="yellow"/>
        </w:rPr>
      </w:pPr>
      <w:r w:rsidRPr="001848FE">
        <w:rPr>
          <w:sz w:val="22"/>
          <w:szCs w:val="22"/>
        </w:rPr>
        <w:t xml:space="preserve">IUDÍCIBUS, Sérgio de; MARTINS, Eliseu; GELBCKE, Ernesto Rubens, SANTOS, Ariovaldo dos. </w:t>
      </w:r>
      <w:r w:rsidRPr="001848FE">
        <w:rPr>
          <w:b/>
          <w:sz w:val="22"/>
          <w:szCs w:val="22"/>
        </w:rPr>
        <w:t xml:space="preserve">Manual de contabilidade </w:t>
      </w:r>
      <w:proofErr w:type="gramStart"/>
      <w:r w:rsidRPr="001848FE">
        <w:rPr>
          <w:b/>
          <w:sz w:val="22"/>
          <w:szCs w:val="22"/>
        </w:rPr>
        <w:t>societária :</w:t>
      </w:r>
      <w:proofErr w:type="gramEnd"/>
      <w:r w:rsidRPr="001848FE">
        <w:rPr>
          <w:b/>
          <w:sz w:val="22"/>
          <w:szCs w:val="22"/>
        </w:rPr>
        <w:t>aplicável a todas as sociedades</w:t>
      </w:r>
      <w:r w:rsidRPr="001848FE">
        <w:rPr>
          <w:sz w:val="22"/>
          <w:szCs w:val="22"/>
        </w:rPr>
        <w:t xml:space="preserve">: de acordo com as normas internacionais e do CPC. São </w:t>
      </w:r>
      <w:proofErr w:type="gramStart"/>
      <w:r w:rsidRPr="001848FE">
        <w:rPr>
          <w:sz w:val="22"/>
          <w:szCs w:val="22"/>
        </w:rPr>
        <w:t>Paulo :</w:t>
      </w:r>
      <w:proofErr w:type="gramEnd"/>
      <w:r w:rsidRPr="001848FE">
        <w:rPr>
          <w:sz w:val="22"/>
          <w:szCs w:val="22"/>
        </w:rPr>
        <w:t xml:space="preserve"> Atlas, 2010.</w:t>
      </w:r>
      <w:r w:rsidR="00F71424" w:rsidRPr="001848FE">
        <w:rPr>
          <w:sz w:val="22"/>
          <w:szCs w:val="22"/>
        </w:rPr>
        <w:t xml:space="preserve"> Número de Chamada:</w:t>
      </w:r>
      <w:r w:rsidR="00F71424" w:rsidRPr="001848FE">
        <w:rPr>
          <w:b/>
          <w:bCs/>
          <w:sz w:val="22"/>
          <w:szCs w:val="22"/>
        </w:rPr>
        <w:t> </w:t>
      </w:r>
      <w:r w:rsidR="00F71424" w:rsidRPr="001848FE">
        <w:rPr>
          <w:bCs/>
          <w:sz w:val="22"/>
          <w:szCs w:val="22"/>
        </w:rPr>
        <w:t>657.92 M289</w:t>
      </w:r>
    </w:p>
    <w:p w:rsidR="00D51ACA" w:rsidRPr="001848FE" w:rsidRDefault="00D51ACA" w:rsidP="00F71424">
      <w:pPr>
        <w:pBdr>
          <w:top w:val="single" w:sz="4" w:space="0" w:color="auto"/>
          <w:left w:val="single" w:sz="4" w:space="4" w:color="auto"/>
          <w:bottom w:val="single" w:sz="4" w:space="23" w:color="auto"/>
          <w:right w:val="single" w:sz="4" w:space="3" w:color="auto"/>
        </w:pBdr>
        <w:jc w:val="both"/>
        <w:rPr>
          <w:sz w:val="16"/>
          <w:szCs w:val="16"/>
          <w:highlight w:val="yellow"/>
        </w:rPr>
      </w:pPr>
    </w:p>
    <w:p w:rsidR="00097CF4" w:rsidRPr="001848FE" w:rsidRDefault="00097CF4" w:rsidP="00F71424">
      <w:pPr>
        <w:pBdr>
          <w:top w:val="single" w:sz="4" w:space="0" w:color="auto"/>
          <w:left w:val="single" w:sz="4" w:space="4" w:color="auto"/>
          <w:bottom w:val="single" w:sz="4" w:space="23" w:color="auto"/>
          <w:right w:val="single" w:sz="4" w:space="3" w:color="auto"/>
        </w:pBdr>
        <w:spacing w:after="120"/>
        <w:jc w:val="both"/>
        <w:rPr>
          <w:sz w:val="22"/>
          <w:szCs w:val="22"/>
        </w:rPr>
      </w:pPr>
      <w:r w:rsidRPr="001848FE">
        <w:rPr>
          <w:sz w:val="22"/>
          <w:szCs w:val="22"/>
        </w:rPr>
        <w:t>MARION, José Carlos.</w:t>
      </w:r>
      <w:r w:rsidRPr="001848FE">
        <w:rPr>
          <w:b/>
          <w:bCs/>
          <w:sz w:val="22"/>
          <w:szCs w:val="22"/>
        </w:rPr>
        <w:t xml:space="preserve"> Contabilidade </w:t>
      </w:r>
      <w:r w:rsidR="00F528B6" w:rsidRPr="001848FE">
        <w:rPr>
          <w:b/>
          <w:bCs/>
          <w:sz w:val="22"/>
          <w:szCs w:val="22"/>
        </w:rPr>
        <w:t>e</w:t>
      </w:r>
      <w:r w:rsidRPr="001848FE">
        <w:rPr>
          <w:b/>
          <w:bCs/>
          <w:sz w:val="22"/>
          <w:szCs w:val="22"/>
        </w:rPr>
        <w:t xml:space="preserve">mpresarial. </w:t>
      </w:r>
      <w:r w:rsidR="002548AA" w:rsidRPr="001848FE">
        <w:rPr>
          <w:sz w:val="22"/>
          <w:szCs w:val="22"/>
        </w:rPr>
        <w:t>16</w:t>
      </w:r>
      <w:r w:rsidRPr="001848FE">
        <w:rPr>
          <w:sz w:val="22"/>
          <w:szCs w:val="22"/>
        </w:rPr>
        <w:t xml:space="preserve">. </w:t>
      </w:r>
      <w:proofErr w:type="gramStart"/>
      <w:r w:rsidRPr="001848FE">
        <w:rPr>
          <w:sz w:val="22"/>
          <w:szCs w:val="22"/>
        </w:rPr>
        <w:t>ed.</w:t>
      </w:r>
      <w:proofErr w:type="gramEnd"/>
      <w:r w:rsidRPr="001848FE">
        <w:rPr>
          <w:sz w:val="22"/>
          <w:szCs w:val="22"/>
        </w:rPr>
        <w:t xml:space="preserve"> São Paulo: Atlas, 20</w:t>
      </w:r>
      <w:r w:rsidR="002548AA" w:rsidRPr="001848FE">
        <w:rPr>
          <w:sz w:val="22"/>
          <w:szCs w:val="22"/>
        </w:rPr>
        <w:t>12</w:t>
      </w:r>
      <w:r w:rsidRPr="001848FE">
        <w:rPr>
          <w:sz w:val="22"/>
          <w:szCs w:val="22"/>
        </w:rPr>
        <w:t>.</w:t>
      </w:r>
      <w:r w:rsidR="00F71424" w:rsidRPr="001848FE">
        <w:rPr>
          <w:sz w:val="22"/>
          <w:szCs w:val="22"/>
        </w:rPr>
        <w:t xml:space="preserve"> Número de Chamada:</w:t>
      </w:r>
      <w:r w:rsidR="00F71424" w:rsidRPr="001848FE">
        <w:rPr>
          <w:b/>
          <w:bCs/>
          <w:sz w:val="22"/>
          <w:szCs w:val="22"/>
        </w:rPr>
        <w:t> </w:t>
      </w:r>
      <w:r w:rsidR="00F71424" w:rsidRPr="001848FE">
        <w:rPr>
          <w:bCs/>
          <w:sz w:val="22"/>
          <w:szCs w:val="22"/>
        </w:rPr>
        <w:t>657.8 M341c</w:t>
      </w:r>
      <w:r w:rsidR="00F71424" w:rsidRPr="001848FE">
        <w:rPr>
          <w:b/>
          <w:bCs/>
          <w:sz w:val="22"/>
          <w:szCs w:val="22"/>
        </w:rPr>
        <w:t xml:space="preserve"> </w:t>
      </w:r>
    </w:p>
    <w:p w:rsidR="002548AA" w:rsidRPr="001848FE" w:rsidRDefault="00097CF4" w:rsidP="002548AA">
      <w:pPr>
        <w:pBdr>
          <w:top w:val="single" w:sz="4" w:space="0" w:color="auto"/>
          <w:left w:val="single" w:sz="4" w:space="4" w:color="auto"/>
          <w:bottom w:val="single" w:sz="4" w:space="23" w:color="auto"/>
          <w:right w:val="single" w:sz="4" w:space="3" w:color="auto"/>
        </w:pBdr>
        <w:jc w:val="both"/>
        <w:rPr>
          <w:b/>
          <w:sz w:val="22"/>
          <w:szCs w:val="22"/>
        </w:rPr>
      </w:pPr>
      <w:r w:rsidRPr="001848FE">
        <w:rPr>
          <w:sz w:val="22"/>
          <w:szCs w:val="22"/>
        </w:rPr>
        <w:t xml:space="preserve">RIBEIRO, Osni Moura. </w:t>
      </w:r>
      <w:r w:rsidRPr="001848FE">
        <w:rPr>
          <w:b/>
          <w:sz w:val="22"/>
          <w:szCs w:val="22"/>
        </w:rPr>
        <w:t xml:space="preserve">Contabilidade intermediária. </w:t>
      </w:r>
      <w:r w:rsidRPr="001848FE">
        <w:rPr>
          <w:sz w:val="22"/>
          <w:szCs w:val="22"/>
        </w:rPr>
        <w:t xml:space="preserve">2. </w:t>
      </w:r>
      <w:proofErr w:type="gramStart"/>
      <w:r w:rsidRPr="001848FE">
        <w:rPr>
          <w:sz w:val="22"/>
          <w:szCs w:val="22"/>
        </w:rPr>
        <w:t>ed.</w:t>
      </w:r>
      <w:proofErr w:type="gramEnd"/>
      <w:r w:rsidRPr="001848FE">
        <w:rPr>
          <w:sz w:val="22"/>
          <w:szCs w:val="22"/>
        </w:rPr>
        <w:t xml:space="preserve"> São Paulo: Saraiva, 2009.</w:t>
      </w:r>
      <w:r w:rsidR="002548AA" w:rsidRPr="001848FE">
        <w:rPr>
          <w:sz w:val="22"/>
          <w:szCs w:val="22"/>
        </w:rPr>
        <w:t xml:space="preserve"> Número de Chamada:</w:t>
      </w:r>
      <w:r w:rsidR="002548AA" w:rsidRPr="001848FE">
        <w:rPr>
          <w:rStyle w:val="Forte"/>
          <w:sz w:val="22"/>
          <w:szCs w:val="22"/>
        </w:rPr>
        <w:t> </w:t>
      </w:r>
      <w:r w:rsidR="002548AA" w:rsidRPr="001848FE">
        <w:rPr>
          <w:rStyle w:val="Forte"/>
          <w:b w:val="0"/>
          <w:sz w:val="22"/>
          <w:szCs w:val="22"/>
        </w:rPr>
        <w:t xml:space="preserve">657 R484c </w:t>
      </w:r>
      <w:proofErr w:type="gramStart"/>
      <w:r w:rsidR="002548AA" w:rsidRPr="001848FE">
        <w:rPr>
          <w:rStyle w:val="Forte"/>
          <w:b w:val="0"/>
          <w:sz w:val="22"/>
          <w:szCs w:val="22"/>
        </w:rPr>
        <w:t>2</w:t>
      </w:r>
      <w:proofErr w:type="gramEnd"/>
      <w:r w:rsidR="002548AA" w:rsidRPr="001848FE">
        <w:rPr>
          <w:rStyle w:val="Forte"/>
          <w:b w:val="0"/>
          <w:sz w:val="22"/>
          <w:szCs w:val="22"/>
        </w:rPr>
        <w:t>.ed.</w:t>
      </w:r>
    </w:p>
    <w:p w:rsidR="002548AA" w:rsidRPr="001848FE" w:rsidRDefault="002548AA" w:rsidP="002548AA">
      <w:pPr>
        <w:pBdr>
          <w:top w:val="single" w:sz="4" w:space="0" w:color="auto"/>
          <w:left w:val="single" w:sz="4" w:space="4" w:color="auto"/>
          <w:bottom w:val="single" w:sz="4" w:space="23" w:color="auto"/>
          <w:right w:val="single" w:sz="4" w:space="3" w:color="auto"/>
        </w:pBdr>
        <w:jc w:val="both"/>
        <w:rPr>
          <w:sz w:val="16"/>
          <w:szCs w:val="16"/>
        </w:rPr>
      </w:pPr>
    </w:p>
    <w:p w:rsidR="002548AA" w:rsidRPr="001848FE" w:rsidRDefault="002F2F48" w:rsidP="002548AA">
      <w:pPr>
        <w:pBdr>
          <w:top w:val="single" w:sz="4" w:space="0" w:color="auto"/>
          <w:left w:val="single" w:sz="4" w:space="4" w:color="auto"/>
          <w:bottom w:val="single" w:sz="4" w:space="23" w:color="auto"/>
          <w:right w:val="single" w:sz="4" w:space="3" w:color="auto"/>
        </w:pBdr>
        <w:jc w:val="both"/>
        <w:rPr>
          <w:b/>
          <w:bCs/>
          <w:sz w:val="22"/>
          <w:szCs w:val="22"/>
        </w:rPr>
      </w:pPr>
      <w:r w:rsidRPr="001848FE">
        <w:rPr>
          <w:b/>
          <w:bCs/>
          <w:sz w:val="22"/>
          <w:szCs w:val="22"/>
        </w:rPr>
        <w:t xml:space="preserve">BIBLIOGRAFIA </w:t>
      </w:r>
      <w:r w:rsidR="00313ECE" w:rsidRPr="001848FE">
        <w:rPr>
          <w:b/>
          <w:bCs/>
          <w:sz w:val="22"/>
          <w:szCs w:val="22"/>
        </w:rPr>
        <w:t>COMPLEMENTAR:</w:t>
      </w:r>
      <w:bookmarkStart w:id="5" w:name="OLE_LINK14"/>
    </w:p>
    <w:p w:rsidR="002548AA" w:rsidRPr="001848FE" w:rsidRDefault="000B44F6" w:rsidP="002548AA">
      <w:pPr>
        <w:pBdr>
          <w:top w:val="single" w:sz="4" w:space="0" w:color="auto"/>
          <w:left w:val="single" w:sz="4" w:space="4" w:color="auto"/>
          <w:bottom w:val="single" w:sz="4" w:space="23" w:color="auto"/>
          <w:right w:val="single" w:sz="4" w:space="3" w:color="auto"/>
        </w:pBdr>
        <w:jc w:val="both"/>
        <w:rPr>
          <w:sz w:val="22"/>
          <w:szCs w:val="22"/>
        </w:rPr>
      </w:pPr>
      <w:r w:rsidRPr="001848FE">
        <w:rPr>
          <w:sz w:val="22"/>
          <w:szCs w:val="22"/>
        </w:rPr>
        <w:t xml:space="preserve">BORINELLI, Márcio Luiz; PIMENTEL, Renê </w:t>
      </w:r>
      <w:proofErr w:type="spellStart"/>
      <w:r w:rsidRPr="001848FE">
        <w:rPr>
          <w:sz w:val="22"/>
          <w:szCs w:val="22"/>
        </w:rPr>
        <w:t>Coppe</w:t>
      </w:r>
      <w:proofErr w:type="spellEnd"/>
      <w:r w:rsidRPr="001848FE">
        <w:rPr>
          <w:sz w:val="22"/>
          <w:szCs w:val="22"/>
        </w:rPr>
        <w:t xml:space="preserve">. </w:t>
      </w:r>
      <w:r w:rsidRPr="001848FE">
        <w:rPr>
          <w:b/>
          <w:sz w:val="22"/>
          <w:szCs w:val="22"/>
        </w:rPr>
        <w:t>Curso de contabilidade para gestores, analistas e outros profissionais:</w:t>
      </w:r>
      <w:r w:rsidRPr="001848FE">
        <w:rPr>
          <w:sz w:val="22"/>
          <w:szCs w:val="22"/>
        </w:rPr>
        <w:t xml:space="preserve"> de acordo com pronunciamento do CPC, alterações da Lei nº 11.941/2009, alterações da Lei nº 11.638/2007. São Paulo: Atlas, 2010.</w:t>
      </w:r>
      <w:bookmarkEnd w:id="5"/>
      <w:r w:rsidR="002548AA" w:rsidRPr="001848FE">
        <w:rPr>
          <w:sz w:val="22"/>
          <w:szCs w:val="22"/>
        </w:rPr>
        <w:t xml:space="preserve"> Número de Chamada:</w:t>
      </w:r>
      <w:r w:rsidR="002548AA" w:rsidRPr="001848FE">
        <w:rPr>
          <w:b/>
          <w:bCs/>
          <w:sz w:val="22"/>
          <w:szCs w:val="22"/>
        </w:rPr>
        <w:t> </w:t>
      </w:r>
      <w:r w:rsidR="002548AA" w:rsidRPr="001848FE">
        <w:rPr>
          <w:bCs/>
          <w:sz w:val="22"/>
          <w:szCs w:val="22"/>
        </w:rPr>
        <w:t>657 B733c.</w:t>
      </w:r>
    </w:p>
    <w:p w:rsidR="002548AA" w:rsidRPr="001848FE" w:rsidRDefault="002548AA" w:rsidP="002548AA">
      <w:pPr>
        <w:pBdr>
          <w:top w:val="single" w:sz="4" w:space="0" w:color="auto"/>
          <w:left w:val="single" w:sz="4" w:space="4" w:color="auto"/>
          <w:bottom w:val="single" w:sz="4" w:space="23" w:color="auto"/>
          <w:right w:val="single" w:sz="4" w:space="3" w:color="auto"/>
        </w:pBdr>
        <w:jc w:val="both"/>
        <w:rPr>
          <w:sz w:val="16"/>
          <w:szCs w:val="16"/>
          <w:highlight w:val="yellow"/>
        </w:rPr>
      </w:pPr>
    </w:p>
    <w:p w:rsidR="002548AA" w:rsidRPr="001848FE" w:rsidRDefault="00D51ACA" w:rsidP="002548AA">
      <w:pPr>
        <w:pBdr>
          <w:top w:val="single" w:sz="4" w:space="0" w:color="auto"/>
          <w:left w:val="single" w:sz="4" w:space="4" w:color="auto"/>
          <w:bottom w:val="single" w:sz="4" w:space="23" w:color="auto"/>
          <w:right w:val="single" w:sz="4" w:space="3" w:color="auto"/>
        </w:pBdr>
        <w:jc w:val="both"/>
        <w:rPr>
          <w:sz w:val="22"/>
          <w:szCs w:val="22"/>
        </w:rPr>
      </w:pPr>
      <w:r w:rsidRPr="001848FE">
        <w:rPr>
          <w:sz w:val="22"/>
          <w:szCs w:val="22"/>
        </w:rPr>
        <w:t xml:space="preserve">Equipe de Professores da FEA/USP. IUDÍCIBUS, Sérgio de (Coord.). </w:t>
      </w:r>
      <w:r w:rsidRPr="001848FE">
        <w:rPr>
          <w:b/>
          <w:bCs/>
          <w:sz w:val="22"/>
          <w:szCs w:val="22"/>
        </w:rPr>
        <w:t xml:space="preserve">Contabilidade </w:t>
      </w:r>
      <w:proofErr w:type="gramStart"/>
      <w:r w:rsidRPr="001848FE">
        <w:rPr>
          <w:b/>
          <w:bCs/>
          <w:sz w:val="22"/>
          <w:szCs w:val="22"/>
        </w:rPr>
        <w:t>introdutória</w:t>
      </w:r>
      <w:r w:rsidRPr="001848FE">
        <w:rPr>
          <w:sz w:val="22"/>
          <w:szCs w:val="22"/>
        </w:rPr>
        <w:t>.</w:t>
      </w:r>
      <w:proofErr w:type="gramEnd"/>
      <w:r w:rsidRPr="001848FE">
        <w:rPr>
          <w:sz w:val="22"/>
          <w:szCs w:val="22"/>
        </w:rPr>
        <w:t>1</w:t>
      </w:r>
      <w:r w:rsidR="002548AA" w:rsidRPr="001848FE">
        <w:rPr>
          <w:sz w:val="22"/>
          <w:szCs w:val="22"/>
        </w:rPr>
        <w:t>1</w:t>
      </w:r>
      <w:r w:rsidRPr="001848FE">
        <w:rPr>
          <w:sz w:val="22"/>
          <w:szCs w:val="22"/>
        </w:rPr>
        <w:t xml:space="preserve">. </w:t>
      </w:r>
      <w:proofErr w:type="gramStart"/>
      <w:r w:rsidRPr="001848FE">
        <w:rPr>
          <w:sz w:val="22"/>
          <w:szCs w:val="22"/>
        </w:rPr>
        <w:t>ed.</w:t>
      </w:r>
      <w:proofErr w:type="gramEnd"/>
      <w:r w:rsidRPr="001848FE">
        <w:rPr>
          <w:sz w:val="22"/>
          <w:szCs w:val="22"/>
        </w:rPr>
        <w:t xml:space="preserve"> São</w:t>
      </w:r>
      <w:r w:rsidR="002548AA" w:rsidRPr="001848FE">
        <w:rPr>
          <w:sz w:val="22"/>
          <w:szCs w:val="22"/>
        </w:rPr>
        <w:t xml:space="preserve"> Paulo : Atlas, 2010</w:t>
      </w:r>
      <w:r w:rsidR="00A25E89" w:rsidRPr="001848FE">
        <w:rPr>
          <w:sz w:val="22"/>
          <w:szCs w:val="22"/>
        </w:rPr>
        <w:t xml:space="preserve">. </w:t>
      </w:r>
      <w:r w:rsidR="002548AA" w:rsidRPr="001848FE">
        <w:rPr>
          <w:sz w:val="22"/>
          <w:szCs w:val="22"/>
        </w:rPr>
        <w:t>Número de Chamada:</w:t>
      </w:r>
      <w:r w:rsidR="002548AA" w:rsidRPr="001848FE">
        <w:rPr>
          <w:rStyle w:val="Forte"/>
          <w:sz w:val="22"/>
          <w:szCs w:val="22"/>
        </w:rPr>
        <w:t> </w:t>
      </w:r>
      <w:r w:rsidR="002548AA" w:rsidRPr="001848FE">
        <w:rPr>
          <w:rStyle w:val="Forte"/>
          <w:b w:val="0"/>
          <w:sz w:val="22"/>
          <w:szCs w:val="22"/>
        </w:rPr>
        <w:t xml:space="preserve">657 C759. </w:t>
      </w:r>
    </w:p>
    <w:p w:rsidR="002548AA" w:rsidRPr="001848FE" w:rsidRDefault="002548AA" w:rsidP="002548AA">
      <w:pPr>
        <w:pBdr>
          <w:top w:val="single" w:sz="4" w:space="0" w:color="auto"/>
          <w:left w:val="single" w:sz="4" w:space="4" w:color="auto"/>
          <w:bottom w:val="single" w:sz="4" w:space="23" w:color="auto"/>
          <w:right w:val="single" w:sz="4" w:space="3" w:color="auto"/>
        </w:pBdr>
        <w:jc w:val="both"/>
        <w:rPr>
          <w:sz w:val="16"/>
          <w:szCs w:val="16"/>
          <w:highlight w:val="yellow"/>
        </w:rPr>
      </w:pPr>
    </w:p>
    <w:p w:rsidR="002548AA" w:rsidRPr="001848FE" w:rsidRDefault="00FA476B" w:rsidP="002548AA">
      <w:pPr>
        <w:pBdr>
          <w:top w:val="single" w:sz="4" w:space="0" w:color="auto"/>
          <w:left w:val="single" w:sz="4" w:space="4" w:color="auto"/>
          <w:bottom w:val="single" w:sz="4" w:space="23" w:color="auto"/>
          <w:right w:val="single" w:sz="4" w:space="3" w:color="auto"/>
        </w:pBdr>
        <w:jc w:val="both"/>
        <w:rPr>
          <w:bCs/>
          <w:sz w:val="22"/>
          <w:szCs w:val="22"/>
        </w:rPr>
      </w:pPr>
      <w:r w:rsidRPr="001848FE">
        <w:rPr>
          <w:bCs/>
          <w:sz w:val="22"/>
          <w:szCs w:val="22"/>
        </w:rPr>
        <w:t xml:space="preserve">GERON, Cecília Moraes </w:t>
      </w:r>
      <w:proofErr w:type="spellStart"/>
      <w:r w:rsidRPr="001848FE">
        <w:rPr>
          <w:bCs/>
          <w:sz w:val="22"/>
          <w:szCs w:val="22"/>
        </w:rPr>
        <w:t>Santostaso</w:t>
      </w:r>
      <w:proofErr w:type="spellEnd"/>
      <w:r w:rsidRPr="001848FE">
        <w:rPr>
          <w:bCs/>
          <w:sz w:val="22"/>
          <w:szCs w:val="22"/>
        </w:rPr>
        <w:t xml:space="preserve">. </w:t>
      </w:r>
      <w:r w:rsidRPr="001848FE">
        <w:rPr>
          <w:b/>
          <w:bCs/>
          <w:sz w:val="22"/>
          <w:szCs w:val="22"/>
        </w:rPr>
        <w:t>Evolução das práticas contábeis no Brasil nos últimos trinta anos: da Lei nº 6.404/76 à Lei nº 11.638/07.</w:t>
      </w:r>
      <w:r w:rsidRPr="001848FE">
        <w:rPr>
          <w:bCs/>
          <w:sz w:val="22"/>
          <w:szCs w:val="22"/>
        </w:rPr>
        <w:t xml:space="preserve"> 2008. 300 f. Dissertação (Mestrado em Controladoria e Contabilidade), Programa de Pós-Graduação em Ciências Contábeis, Universidade de São Paulo, São Paulo, 2008.</w:t>
      </w:r>
      <w:r w:rsidR="0062380E" w:rsidRPr="001848FE">
        <w:rPr>
          <w:bCs/>
          <w:sz w:val="22"/>
          <w:szCs w:val="22"/>
        </w:rPr>
        <w:t xml:space="preserve"> Disponível em: &lt;</w:t>
      </w:r>
      <w:hyperlink r:id="rId9" w:history="1">
        <w:r w:rsidR="0062380E" w:rsidRPr="001848FE">
          <w:rPr>
            <w:rStyle w:val="Hyperlink"/>
            <w:sz w:val="22"/>
            <w:szCs w:val="22"/>
          </w:rPr>
          <w:t>http://www.teses.usp.br/teses/disponiveis/12/12136/tde-23102008-144110/pt-br.php</w:t>
        </w:r>
      </w:hyperlink>
      <w:r w:rsidR="0062380E" w:rsidRPr="001848FE">
        <w:rPr>
          <w:sz w:val="22"/>
          <w:szCs w:val="22"/>
        </w:rPr>
        <w:t xml:space="preserve">&gt;. Acesso em: </w:t>
      </w:r>
      <w:proofErr w:type="gramStart"/>
      <w:r w:rsidR="0062380E" w:rsidRPr="001848FE">
        <w:rPr>
          <w:sz w:val="22"/>
          <w:szCs w:val="22"/>
        </w:rPr>
        <w:t>17 jul</w:t>
      </w:r>
      <w:proofErr w:type="gramEnd"/>
      <w:r w:rsidR="0062380E" w:rsidRPr="001848FE">
        <w:rPr>
          <w:sz w:val="22"/>
          <w:szCs w:val="22"/>
        </w:rPr>
        <w:t xml:space="preserve"> 2013.</w:t>
      </w:r>
    </w:p>
    <w:p w:rsidR="002548AA" w:rsidRPr="001848FE" w:rsidRDefault="002548AA" w:rsidP="002548AA">
      <w:pPr>
        <w:pBdr>
          <w:top w:val="single" w:sz="4" w:space="0" w:color="auto"/>
          <w:left w:val="single" w:sz="4" w:space="4" w:color="auto"/>
          <w:bottom w:val="single" w:sz="4" w:space="23" w:color="auto"/>
          <w:right w:val="single" w:sz="4" w:space="3" w:color="auto"/>
        </w:pBdr>
        <w:jc w:val="both"/>
        <w:rPr>
          <w:bCs/>
          <w:sz w:val="16"/>
          <w:szCs w:val="16"/>
          <w:highlight w:val="yellow"/>
        </w:rPr>
      </w:pPr>
    </w:p>
    <w:p w:rsidR="007233A9" w:rsidRPr="001848FE" w:rsidRDefault="007233A9" w:rsidP="002548AA">
      <w:pPr>
        <w:pBdr>
          <w:top w:val="single" w:sz="4" w:space="0" w:color="auto"/>
          <w:left w:val="single" w:sz="4" w:space="4" w:color="auto"/>
          <w:bottom w:val="single" w:sz="4" w:space="23" w:color="auto"/>
          <w:right w:val="single" w:sz="4" w:space="3" w:color="auto"/>
        </w:pBdr>
        <w:jc w:val="both"/>
        <w:rPr>
          <w:bCs/>
          <w:sz w:val="22"/>
          <w:szCs w:val="22"/>
        </w:rPr>
      </w:pPr>
      <w:r w:rsidRPr="001848FE">
        <w:rPr>
          <w:bCs/>
          <w:sz w:val="22"/>
          <w:szCs w:val="22"/>
        </w:rPr>
        <w:t>HOSS, O</w:t>
      </w:r>
      <w:proofErr w:type="gramStart"/>
      <w:r w:rsidRPr="001848FE">
        <w:rPr>
          <w:bCs/>
          <w:sz w:val="22"/>
          <w:szCs w:val="22"/>
        </w:rPr>
        <w:t>.;</w:t>
      </w:r>
      <w:proofErr w:type="gramEnd"/>
      <w:r w:rsidRPr="001848FE">
        <w:rPr>
          <w:bCs/>
          <w:sz w:val="22"/>
          <w:szCs w:val="22"/>
        </w:rPr>
        <w:t xml:space="preserve"> CASAGRANDE, L. F.; DAL VESCO, D. G.; METZNER, C. M. Contabilidade: ensino e decisão. São Paulo: Atlas, 2008. Número de Chamada: 657 C759.</w:t>
      </w:r>
    </w:p>
    <w:p w:rsidR="007233A9" w:rsidRPr="001848FE" w:rsidRDefault="007233A9" w:rsidP="002548AA">
      <w:pPr>
        <w:pBdr>
          <w:top w:val="single" w:sz="4" w:space="0" w:color="auto"/>
          <w:left w:val="single" w:sz="4" w:space="4" w:color="auto"/>
          <w:bottom w:val="single" w:sz="4" w:space="23" w:color="auto"/>
          <w:right w:val="single" w:sz="4" w:space="3" w:color="auto"/>
        </w:pBdr>
        <w:jc w:val="both"/>
        <w:rPr>
          <w:bCs/>
          <w:sz w:val="22"/>
          <w:szCs w:val="22"/>
          <w:highlight w:val="yellow"/>
        </w:rPr>
      </w:pPr>
    </w:p>
    <w:p w:rsidR="002548AA" w:rsidRPr="001848FE" w:rsidRDefault="00097CF4" w:rsidP="002548AA">
      <w:pPr>
        <w:pBdr>
          <w:top w:val="single" w:sz="4" w:space="0" w:color="auto"/>
          <w:left w:val="single" w:sz="4" w:space="4" w:color="auto"/>
          <w:bottom w:val="single" w:sz="4" w:space="23" w:color="auto"/>
          <w:right w:val="single" w:sz="4" w:space="3" w:color="auto"/>
        </w:pBdr>
        <w:jc w:val="both"/>
        <w:rPr>
          <w:bCs/>
          <w:sz w:val="22"/>
          <w:szCs w:val="22"/>
        </w:rPr>
      </w:pPr>
      <w:r w:rsidRPr="001848FE">
        <w:rPr>
          <w:bCs/>
          <w:sz w:val="22"/>
          <w:szCs w:val="22"/>
        </w:rPr>
        <w:t xml:space="preserve">IUDÍCIBUS, Sérgio de; MARION, José Carlos. </w:t>
      </w:r>
      <w:r w:rsidRPr="001848FE">
        <w:rPr>
          <w:b/>
          <w:bCs/>
          <w:sz w:val="22"/>
          <w:szCs w:val="22"/>
        </w:rPr>
        <w:t>Contabilidade comercial</w:t>
      </w:r>
      <w:r w:rsidRPr="001848FE">
        <w:rPr>
          <w:bCs/>
          <w:sz w:val="22"/>
          <w:szCs w:val="22"/>
        </w:rPr>
        <w:t xml:space="preserve">. 9. </w:t>
      </w:r>
      <w:proofErr w:type="gramStart"/>
      <w:r w:rsidRPr="001848FE">
        <w:rPr>
          <w:bCs/>
          <w:sz w:val="22"/>
          <w:szCs w:val="22"/>
        </w:rPr>
        <w:t>ed.</w:t>
      </w:r>
      <w:proofErr w:type="gramEnd"/>
      <w:r w:rsidRPr="001848FE">
        <w:rPr>
          <w:bCs/>
          <w:sz w:val="22"/>
          <w:szCs w:val="22"/>
        </w:rPr>
        <w:t xml:space="preserve"> São Paulo : Atlas, 2010. </w:t>
      </w:r>
      <w:r w:rsidR="002203A9" w:rsidRPr="001848FE">
        <w:rPr>
          <w:sz w:val="22"/>
          <w:szCs w:val="22"/>
        </w:rPr>
        <w:t>Número de Chamada:</w:t>
      </w:r>
      <w:r w:rsidR="002203A9" w:rsidRPr="001848FE">
        <w:rPr>
          <w:b/>
          <w:bCs/>
          <w:sz w:val="22"/>
          <w:szCs w:val="22"/>
        </w:rPr>
        <w:t> </w:t>
      </w:r>
      <w:r w:rsidR="002203A9" w:rsidRPr="001848FE">
        <w:rPr>
          <w:bCs/>
          <w:sz w:val="22"/>
          <w:szCs w:val="22"/>
        </w:rPr>
        <w:t>657.2 I92c.</w:t>
      </w:r>
    </w:p>
    <w:p w:rsidR="002548AA" w:rsidRPr="001848FE" w:rsidRDefault="002548AA" w:rsidP="002548AA">
      <w:pPr>
        <w:pBdr>
          <w:top w:val="single" w:sz="4" w:space="0" w:color="auto"/>
          <w:left w:val="single" w:sz="4" w:space="4" w:color="auto"/>
          <w:bottom w:val="single" w:sz="4" w:space="23" w:color="auto"/>
          <w:right w:val="single" w:sz="4" w:space="3" w:color="auto"/>
        </w:pBdr>
        <w:jc w:val="both"/>
        <w:rPr>
          <w:bCs/>
          <w:sz w:val="22"/>
          <w:szCs w:val="22"/>
          <w:highlight w:val="yellow"/>
        </w:rPr>
      </w:pPr>
    </w:p>
    <w:p w:rsidR="002548AA" w:rsidRPr="001848FE" w:rsidRDefault="00FA476B" w:rsidP="002548AA">
      <w:pPr>
        <w:pBdr>
          <w:top w:val="single" w:sz="4" w:space="0" w:color="auto"/>
          <w:left w:val="single" w:sz="4" w:space="4" w:color="auto"/>
          <w:bottom w:val="single" w:sz="4" w:space="23" w:color="auto"/>
          <w:right w:val="single" w:sz="4" w:space="3" w:color="auto"/>
        </w:pBdr>
        <w:jc w:val="both"/>
        <w:rPr>
          <w:bCs/>
          <w:sz w:val="22"/>
          <w:szCs w:val="22"/>
          <w:lang w:val="pt-PT"/>
        </w:rPr>
      </w:pPr>
      <w:r w:rsidRPr="001848FE">
        <w:rPr>
          <w:bCs/>
          <w:sz w:val="22"/>
          <w:szCs w:val="22"/>
          <w:lang w:val="pt-PT"/>
        </w:rPr>
        <w:t xml:space="preserve">KANITZ, Stephen Charles; IUDÍCIBUS, Sérgio de; MARTINS, Eliseu. </w:t>
      </w:r>
      <w:r w:rsidRPr="001848FE">
        <w:rPr>
          <w:b/>
          <w:bCs/>
          <w:sz w:val="22"/>
          <w:szCs w:val="22"/>
          <w:lang w:val="pt-PT"/>
        </w:rPr>
        <w:t>Contabilidade introdutória.</w:t>
      </w:r>
      <w:r w:rsidRPr="001848FE">
        <w:rPr>
          <w:bCs/>
          <w:sz w:val="22"/>
          <w:szCs w:val="22"/>
          <w:lang w:val="pt-PT"/>
        </w:rPr>
        <w:t xml:space="preserve">  11. ed. São Paulo: Atlas, 2010.</w:t>
      </w:r>
    </w:p>
    <w:p w:rsidR="002548AA" w:rsidRPr="001848FE" w:rsidRDefault="002548AA" w:rsidP="002548AA">
      <w:pPr>
        <w:pBdr>
          <w:top w:val="single" w:sz="4" w:space="0" w:color="auto"/>
          <w:left w:val="single" w:sz="4" w:space="4" w:color="auto"/>
          <w:bottom w:val="single" w:sz="4" w:space="23" w:color="auto"/>
          <w:right w:val="single" w:sz="4" w:space="3" w:color="auto"/>
        </w:pBdr>
        <w:jc w:val="both"/>
        <w:rPr>
          <w:bCs/>
          <w:sz w:val="22"/>
          <w:szCs w:val="22"/>
          <w:highlight w:val="yellow"/>
          <w:lang w:val="pt-PT"/>
        </w:rPr>
      </w:pPr>
    </w:p>
    <w:p w:rsidR="002203A9" w:rsidRPr="001848FE" w:rsidRDefault="00BD63B8" w:rsidP="002548AA">
      <w:pPr>
        <w:pBdr>
          <w:top w:val="single" w:sz="4" w:space="0" w:color="auto"/>
          <w:left w:val="single" w:sz="4" w:space="4" w:color="auto"/>
          <w:bottom w:val="single" w:sz="4" w:space="23" w:color="auto"/>
          <w:right w:val="single" w:sz="4" w:space="3" w:color="auto"/>
        </w:pBdr>
        <w:jc w:val="both"/>
        <w:rPr>
          <w:rStyle w:val="Forte"/>
          <w:b w:val="0"/>
          <w:sz w:val="22"/>
          <w:szCs w:val="22"/>
        </w:rPr>
      </w:pPr>
      <w:r w:rsidRPr="001848FE">
        <w:rPr>
          <w:sz w:val="22"/>
          <w:szCs w:val="22"/>
        </w:rPr>
        <w:t xml:space="preserve">MARION, José Carlos. </w:t>
      </w:r>
      <w:r w:rsidRPr="001848FE">
        <w:rPr>
          <w:b/>
          <w:sz w:val="22"/>
          <w:szCs w:val="22"/>
        </w:rPr>
        <w:t>Contabilidade básica.</w:t>
      </w:r>
      <w:r w:rsidRPr="001848FE">
        <w:rPr>
          <w:sz w:val="22"/>
          <w:szCs w:val="22"/>
        </w:rPr>
        <w:t xml:space="preserve"> </w:t>
      </w:r>
      <w:proofErr w:type="gramStart"/>
      <w:r w:rsidRPr="001848FE">
        <w:rPr>
          <w:sz w:val="22"/>
          <w:szCs w:val="22"/>
        </w:rPr>
        <w:t>10.</w:t>
      </w:r>
      <w:proofErr w:type="spellStart"/>
      <w:proofErr w:type="gramEnd"/>
      <w:r w:rsidRPr="001848FE">
        <w:rPr>
          <w:sz w:val="22"/>
          <w:szCs w:val="22"/>
        </w:rPr>
        <w:t>ed</w:t>
      </w:r>
      <w:proofErr w:type="spellEnd"/>
      <w:r w:rsidRPr="001848FE">
        <w:rPr>
          <w:sz w:val="22"/>
          <w:szCs w:val="22"/>
        </w:rPr>
        <w:t xml:space="preserve"> São Paulo: Atlas, 2009.</w:t>
      </w:r>
      <w:r w:rsidR="00A029CE" w:rsidRPr="001848FE">
        <w:rPr>
          <w:sz w:val="22"/>
          <w:szCs w:val="22"/>
        </w:rPr>
        <w:t xml:space="preserve"> Número de Chamada:</w:t>
      </w:r>
      <w:r w:rsidR="00A029CE" w:rsidRPr="001848FE">
        <w:rPr>
          <w:rStyle w:val="Forte"/>
          <w:sz w:val="22"/>
          <w:szCs w:val="22"/>
        </w:rPr>
        <w:t> </w:t>
      </w:r>
      <w:r w:rsidR="00A029CE" w:rsidRPr="001848FE">
        <w:rPr>
          <w:rStyle w:val="Forte"/>
          <w:b w:val="0"/>
          <w:sz w:val="22"/>
          <w:szCs w:val="22"/>
        </w:rPr>
        <w:t>657 M341c</w:t>
      </w:r>
      <w:r w:rsidR="002203A9" w:rsidRPr="001848FE">
        <w:rPr>
          <w:rStyle w:val="Forte"/>
          <w:b w:val="0"/>
          <w:sz w:val="22"/>
          <w:szCs w:val="22"/>
        </w:rPr>
        <w:t>.</w:t>
      </w:r>
    </w:p>
    <w:p w:rsidR="002548AA" w:rsidRPr="001848FE" w:rsidRDefault="00A029CE" w:rsidP="002548AA">
      <w:pPr>
        <w:pBdr>
          <w:top w:val="single" w:sz="4" w:space="0" w:color="auto"/>
          <w:left w:val="single" w:sz="4" w:space="4" w:color="auto"/>
          <w:bottom w:val="single" w:sz="4" w:space="23" w:color="auto"/>
          <w:right w:val="single" w:sz="4" w:space="3" w:color="auto"/>
        </w:pBdr>
        <w:jc w:val="both"/>
        <w:rPr>
          <w:sz w:val="22"/>
          <w:szCs w:val="22"/>
          <w:highlight w:val="yellow"/>
        </w:rPr>
      </w:pPr>
      <w:r w:rsidRPr="001848FE">
        <w:rPr>
          <w:rStyle w:val="Forte"/>
          <w:b w:val="0"/>
          <w:sz w:val="22"/>
          <w:szCs w:val="22"/>
        </w:rPr>
        <w:t xml:space="preserve"> </w:t>
      </w:r>
    </w:p>
    <w:p w:rsidR="002548AA" w:rsidRPr="001848FE" w:rsidRDefault="00E518FD" w:rsidP="002548AA">
      <w:pPr>
        <w:pBdr>
          <w:top w:val="single" w:sz="4" w:space="0" w:color="auto"/>
          <w:left w:val="single" w:sz="4" w:space="4" w:color="auto"/>
          <w:bottom w:val="single" w:sz="4" w:space="23" w:color="auto"/>
          <w:right w:val="single" w:sz="4" w:space="3" w:color="auto"/>
        </w:pBdr>
        <w:jc w:val="both"/>
        <w:rPr>
          <w:sz w:val="22"/>
          <w:szCs w:val="22"/>
        </w:rPr>
      </w:pPr>
      <w:r w:rsidRPr="001848FE">
        <w:rPr>
          <w:sz w:val="22"/>
          <w:szCs w:val="22"/>
        </w:rPr>
        <w:t>NEVES, S</w:t>
      </w:r>
      <w:r w:rsidR="00A25E89" w:rsidRPr="001848FE">
        <w:rPr>
          <w:sz w:val="22"/>
          <w:szCs w:val="22"/>
        </w:rPr>
        <w:t>ilvério</w:t>
      </w:r>
      <w:r w:rsidRPr="001848FE">
        <w:rPr>
          <w:sz w:val="22"/>
          <w:szCs w:val="22"/>
        </w:rPr>
        <w:t xml:space="preserve"> das; VICECONTI, P</w:t>
      </w:r>
      <w:r w:rsidR="00A25E89" w:rsidRPr="001848FE">
        <w:rPr>
          <w:sz w:val="22"/>
          <w:szCs w:val="22"/>
        </w:rPr>
        <w:t>aulo Eduardo</w:t>
      </w:r>
      <w:r w:rsidRPr="001848FE">
        <w:rPr>
          <w:sz w:val="22"/>
          <w:szCs w:val="22"/>
        </w:rPr>
        <w:t xml:space="preserve"> V. </w:t>
      </w:r>
      <w:r w:rsidRPr="001848FE">
        <w:rPr>
          <w:b/>
          <w:bCs/>
          <w:sz w:val="22"/>
          <w:szCs w:val="22"/>
        </w:rPr>
        <w:t xml:space="preserve">Contabilidade básica. </w:t>
      </w:r>
      <w:r w:rsidRPr="001848FE">
        <w:rPr>
          <w:sz w:val="22"/>
          <w:szCs w:val="22"/>
        </w:rPr>
        <w:t>1</w:t>
      </w:r>
      <w:r w:rsidR="00E961C7" w:rsidRPr="001848FE">
        <w:rPr>
          <w:sz w:val="22"/>
          <w:szCs w:val="22"/>
        </w:rPr>
        <w:t>4</w:t>
      </w:r>
      <w:r w:rsidRPr="001848FE">
        <w:rPr>
          <w:sz w:val="22"/>
          <w:szCs w:val="22"/>
        </w:rPr>
        <w:t>ª ed., São Paulo: Frase, 200</w:t>
      </w:r>
      <w:r w:rsidR="00E961C7" w:rsidRPr="001848FE">
        <w:rPr>
          <w:sz w:val="22"/>
          <w:szCs w:val="22"/>
        </w:rPr>
        <w:t>9</w:t>
      </w:r>
      <w:r w:rsidRPr="001848FE">
        <w:rPr>
          <w:sz w:val="22"/>
          <w:szCs w:val="22"/>
        </w:rPr>
        <w:t>.</w:t>
      </w:r>
      <w:r w:rsidR="00E961C7" w:rsidRPr="001848FE">
        <w:rPr>
          <w:sz w:val="22"/>
          <w:szCs w:val="22"/>
        </w:rPr>
        <w:t xml:space="preserve"> Número de Chamada:</w:t>
      </w:r>
      <w:r w:rsidR="00E961C7" w:rsidRPr="001848FE">
        <w:rPr>
          <w:b/>
          <w:bCs/>
          <w:sz w:val="22"/>
          <w:szCs w:val="22"/>
        </w:rPr>
        <w:t> </w:t>
      </w:r>
      <w:r w:rsidR="00E961C7" w:rsidRPr="001848FE">
        <w:rPr>
          <w:bCs/>
          <w:sz w:val="22"/>
          <w:szCs w:val="22"/>
        </w:rPr>
        <w:t>657 N518co.</w:t>
      </w:r>
    </w:p>
    <w:p w:rsidR="002548AA" w:rsidRPr="001848FE" w:rsidRDefault="002548AA" w:rsidP="002548AA">
      <w:pPr>
        <w:pBdr>
          <w:top w:val="single" w:sz="4" w:space="0" w:color="auto"/>
          <w:left w:val="single" w:sz="4" w:space="4" w:color="auto"/>
          <w:bottom w:val="single" w:sz="4" w:space="23" w:color="auto"/>
          <w:right w:val="single" w:sz="4" w:space="3" w:color="auto"/>
        </w:pBdr>
        <w:jc w:val="both"/>
        <w:rPr>
          <w:sz w:val="22"/>
          <w:szCs w:val="22"/>
          <w:highlight w:val="yellow"/>
        </w:rPr>
      </w:pPr>
    </w:p>
    <w:p w:rsidR="00BD63B8" w:rsidRPr="001848FE" w:rsidRDefault="00BD63B8" w:rsidP="002548AA">
      <w:pPr>
        <w:pBdr>
          <w:top w:val="single" w:sz="4" w:space="0" w:color="auto"/>
          <w:left w:val="single" w:sz="4" w:space="4" w:color="auto"/>
          <w:bottom w:val="single" w:sz="4" w:space="23" w:color="auto"/>
          <w:right w:val="single" w:sz="4" w:space="3" w:color="auto"/>
        </w:pBdr>
        <w:jc w:val="both"/>
        <w:rPr>
          <w:b/>
          <w:bCs/>
          <w:sz w:val="22"/>
          <w:szCs w:val="22"/>
        </w:rPr>
      </w:pPr>
      <w:r w:rsidRPr="001848FE">
        <w:rPr>
          <w:sz w:val="22"/>
          <w:szCs w:val="22"/>
        </w:rPr>
        <w:t xml:space="preserve">SZUSTER, Natan; CARDOSO, Ricardo Lopes; SZUSTER, </w:t>
      </w:r>
      <w:proofErr w:type="spellStart"/>
      <w:r w:rsidRPr="001848FE">
        <w:rPr>
          <w:sz w:val="22"/>
          <w:szCs w:val="22"/>
        </w:rPr>
        <w:t>Fortunée</w:t>
      </w:r>
      <w:proofErr w:type="spellEnd"/>
      <w:r w:rsidRPr="001848FE">
        <w:rPr>
          <w:sz w:val="22"/>
          <w:szCs w:val="22"/>
        </w:rPr>
        <w:t xml:space="preserve"> </w:t>
      </w:r>
      <w:proofErr w:type="spellStart"/>
      <w:r w:rsidRPr="001848FE">
        <w:rPr>
          <w:sz w:val="22"/>
          <w:szCs w:val="22"/>
        </w:rPr>
        <w:t>Rechtman</w:t>
      </w:r>
      <w:proofErr w:type="spellEnd"/>
      <w:proofErr w:type="gramStart"/>
      <w:r w:rsidRPr="001848FE">
        <w:rPr>
          <w:sz w:val="22"/>
          <w:szCs w:val="22"/>
        </w:rPr>
        <w:t>; ;</w:t>
      </w:r>
      <w:proofErr w:type="gramEnd"/>
      <w:r w:rsidRPr="001848FE">
        <w:rPr>
          <w:sz w:val="22"/>
          <w:szCs w:val="22"/>
        </w:rPr>
        <w:t xml:space="preserve"> SZUSTER, Fernanda </w:t>
      </w:r>
      <w:proofErr w:type="spellStart"/>
      <w:r w:rsidRPr="001848FE">
        <w:rPr>
          <w:sz w:val="22"/>
          <w:szCs w:val="22"/>
        </w:rPr>
        <w:t>Rechtman</w:t>
      </w:r>
      <w:proofErr w:type="spellEnd"/>
      <w:r w:rsidRPr="001848FE">
        <w:rPr>
          <w:sz w:val="22"/>
          <w:szCs w:val="22"/>
        </w:rPr>
        <w:t xml:space="preserve">; SZUSTER, Flávia </w:t>
      </w:r>
      <w:proofErr w:type="spellStart"/>
      <w:r w:rsidRPr="001848FE">
        <w:rPr>
          <w:sz w:val="22"/>
          <w:szCs w:val="22"/>
        </w:rPr>
        <w:t>Rechtman</w:t>
      </w:r>
      <w:proofErr w:type="spellEnd"/>
      <w:r w:rsidRPr="001848FE">
        <w:rPr>
          <w:sz w:val="22"/>
          <w:szCs w:val="22"/>
        </w:rPr>
        <w:t xml:space="preserve">. </w:t>
      </w:r>
      <w:r w:rsidRPr="001848FE">
        <w:rPr>
          <w:b/>
          <w:sz w:val="22"/>
          <w:szCs w:val="22"/>
        </w:rPr>
        <w:t>Contabilidade geral:</w:t>
      </w:r>
      <w:r w:rsidRPr="001848FE">
        <w:rPr>
          <w:sz w:val="22"/>
          <w:szCs w:val="22"/>
        </w:rPr>
        <w:t xml:space="preserve"> introdução à contabilidade societária. 2. </w:t>
      </w:r>
      <w:proofErr w:type="gramStart"/>
      <w:r w:rsidRPr="001848FE">
        <w:rPr>
          <w:sz w:val="22"/>
          <w:szCs w:val="22"/>
        </w:rPr>
        <w:t>ed.</w:t>
      </w:r>
      <w:proofErr w:type="gramEnd"/>
      <w:r w:rsidRPr="001848FE">
        <w:rPr>
          <w:sz w:val="22"/>
          <w:szCs w:val="22"/>
        </w:rPr>
        <w:t xml:space="preserve"> Atualizada de acordo com a Lei n. 1</w:t>
      </w:r>
      <w:r w:rsidR="00D214F0" w:rsidRPr="001848FE">
        <w:rPr>
          <w:sz w:val="22"/>
          <w:szCs w:val="22"/>
        </w:rPr>
        <w:t>1.638/07. São Paulo: Atlas, 2009</w:t>
      </w:r>
      <w:r w:rsidRPr="001848FE">
        <w:rPr>
          <w:sz w:val="22"/>
          <w:szCs w:val="22"/>
        </w:rPr>
        <w:t>.</w:t>
      </w:r>
      <w:r w:rsidR="00E961C7" w:rsidRPr="001848FE">
        <w:rPr>
          <w:sz w:val="22"/>
          <w:szCs w:val="22"/>
        </w:rPr>
        <w:t xml:space="preserve"> Número de Chamada:</w:t>
      </w:r>
      <w:r w:rsidR="00E961C7" w:rsidRPr="001848FE">
        <w:rPr>
          <w:b/>
          <w:bCs/>
          <w:sz w:val="22"/>
          <w:szCs w:val="22"/>
        </w:rPr>
        <w:t> </w:t>
      </w:r>
      <w:r w:rsidR="00E961C7" w:rsidRPr="001848FE">
        <w:rPr>
          <w:bCs/>
          <w:sz w:val="22"/>
          <w:szCs w:val="22"/>
        </w:rPr>
        <w:t>657 C759.</w:t>
      </w:r>
    </w:p>
    <w:sectPr w:rsidR="00BD63B8" w:rsidRPr="001848FE" w:rsidSect="002E7216">
      <w:pgSz w:w="11907" w:h="16840" w:code="9"/>
      <w:pgMar w:top="56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95D2D"/>
    <w:multiLevelType w:val="hybridMultilevel"/>
    <w:tmpl w:val="A10E3618"/>
    <w:lvl w:ilvl="0" w:tplc="F3D48C7C">
      <w:start w:val="1"/>
      <w:numFmt w:val="bullet"/>
      <w:lvlText w:val=""/>
      <w:lvlJc w:val="left"/>
      <w:pPr>
        <w:tabs>
          <w:tab w:val="num" w:pos="170"/>
        </w:tabs>
        <w:ind w:left="113" w:hanging="113"/>
      </w:pPr>
      <w:rPr>
        <w:rFonts w:ascii="Wingdings" w:hAnsi="Wingdings" w:hint="default"/>
        <w:b/>
        <w:i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A235ADE"/>
    <w:multiLevelType w:val="multilevel"/>
    <w:tmpl w:val="7D082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0A6613"/>
    <w:multiLevelType w:val="hybridMultilevel"/>
    <w:tmpl w:val="4E267EAE"/>
    <w:lvl w:ilvl="0" w:tplc="342CF4B8">
      <w:start w:val="1"/>
      <w:numFmt w:val="bullet"/>
      <w:lvlText w:val=""/>
      <w:lvlJc w:val="left"/>
      <w:pPr>
        <w:tabs>
          <w:tab w:val="num" w:pos="1575"/>
        </w:tabs>
        <w:ind w:left="1575" w:hanging="362"/>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202B36F5"/>
    <w:multiLevelType w:val="multilevel"/>
    <w:tmpl w:val="BD7CAE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28E470AC"/>
    <w:multiLevelType w:val="hybridMultilevel"/>
    <w:tmpl w:val="8C8A3508"/>
    <w:lvl w:ilvl="0" w:tplc="624EA4FE">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41C43B37"/>
    <w:multiLevelType w:val="hybridMultilevel"/>
    <w:tmpl w:val="F1A6FBFC"/>
    <w:lvl w:ilvl="0" w:tplc="1B947192">
      <w:start w:val="1"/>
      <w:numFmt w:val="bullet"/>
      <w:pStyle w:val="Lista13-item"/>
      <w:lvlText w:val="-"/>
      <w:lvlJc w:val="left"/>
      <w:pPr>
        <w:tabs>
          <w:tab w:val="num" w:pos="1418"/>
        </w:tabs>
        <w:ind w:left="1418" w:hanging="205"/>
      </w:pPr>
      <w:rPr>
        <w:rFonts w:ascii="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551E1649"/>
    <w:multiLevelType w:val="hybridMultilevel"/>
    <w:tmpl w:val="4EE663CE"/>
    <w:lvl w:ilvl="0" w:tplc="F3D48C7C">
      <w:start w:val="1"/>
      <w:numFmt w:val="bullet"/>
      <w:lvlText w:val=""/>
      <w:lvlJc w:val="left"/>
      <w:pPr>
        <w:tabs>
          <w:tab w:val="num" w:pos="170"/>
        </w:tabs>
        <w:ind w:left="113" w:hanging="113"/>
      </w:pPr>
      <w:rPr>
        <w:rFonts w:ascii="Wingdings" w:hAnsi="Wingdings" w:hint="default"/>
        <w:b/>
        <w:i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75E51853"/>
    <w:multiLevelType w:val="hybridMultilevel"/>
    <w:tmpl w:val="71AE7D04"/>
    <w:lvl w:ilvl="0" w:tplc="624EA4FE">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7B17073A"/>
    <w:multiLevelType w:val="multilevel"/>
    <w:tmpl w:val="E37A76B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4"/>
  </w:num>
  <w:num w:numId="2">
    <w:abstractNumId w:val="7"/>
  </w:num>
  <w:num w:numId="3">
    <w:abstractNumId w:val="8"/>
  </w:num>
  <w:num w:numId="4">
    <w:abstractNumId w:val="5"/>
  </w:num>
  <w:num w:numId="5">
    <w:abstractNumId w:val="2"/>
  </w:num>
  <w:num w:numId="6">
    <w:abstractNumId w:val="3"/>
  </w:num>
  <w:num w:numId="7">
    <w:abstractNumId w:val="6"/>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hyphenationZone w:val="425"/>
  <w:drawingGridHorizontalSpacing w:val="57"/>
  <w:drawingGridVerticalSpacing w:val="57"/>
  <w:noPunctuationKerning/>
  <w:characterSpacingControl w:val="doNotCompress"/>
  <w:compat/>
  <w:rsids>
    <w:rsidRoot w:val="00D366A4"/>
    <w:rsid w:val="00004847"/>
    <w:rsid w:val="00007096"/>
    <w:rsid w:val="00010293"/>
    <w:rsid w:val="00017804"/>
    <w:rsid w:val="0002073E"/>
    <w:rsid w:val="000367B1"/>
    <w:rsid w:val="00064B82"/>
    <w:rsid w:val="00074C39"/>
    <w:rsid w:val="0007553D"/>
    <w:rsid w:val="000850C8"/>
    <w:rsid w:val="0008674D"/>
    <w:rsid w:val="00097CF4"/>
    <w:rsid w:val="000B01A2"/>
    <w:rsid w:val="000B1AB9"/>
    <w:rsid w:val="000B44F6"/>
    <w:rsid w:val="000B68DF"/>
    <w:rsid w:val="000B77F5"/>
    <w:rsid w:val="000C1C76"/>
    <w:rsid w:val="000C67C0"/>
    <w:rsid w:val="000D1A57"/>
    <w:rsid w:val="000D35BC"/>
    <w:rsid w:val="000D5FBF"/>
    <w:rsid w:val="000D7923"/>
    <w:rsid w:val="000E154D"/>
    <w:rsid w:val="000E1FFC"/>
    <w:rsid w:val="000E55BC"/>
    <w:rsid w:val="000F0D83"/>
    <w:rsid w:val="0010082B"/>
    <w:rsid w:val="00103220"/>
    <w:rsid w:val="001073D8"/>
    <w:rsid w:val="0010797A"/>
    <w:rsid w:val="00107F18"/>
    <w:rsid w:val="001243A5"/>
    <w:rsid w:val="0013246B"/>
    <w:rsid w:val="0014345E"/>
    <w:rsid w:val="00146F6F"/>
    <w:rsid w:val="00157FEE"/>
    <w:rsid w:val="001634B2"/>
    <w:rsid w:val="00165E45"/>
    <w:rsid w:val="00171A18"/>
    <w:rsid w:val="00175C71"/>
    <w:rsid w:val="001848FE"/>
    <w:rsid w:val="00195BD3"/>
    <w:rsid w:val="00196A69"/>
    <w:rsid w:val="001A21D5"/>
    <w:rsid w:val="001B4D74"/>
    <w:rsid w:val="001C66F2"/>
    <w:rsid w:val="001D33B8"/>
    <w:rsid w:val="001D500D"/>
    <w:rsid w:val="001E00D5"/>
    <w:rsid w:val="001E2457"/>
    <w:rsid w:val="001F58C3"/>
    <w:rsid w:val="00206249"/>
    <w:rsid w:val="002115B5"/>
    <w:rsid w:val="0021285A"/>
    <w:rsid w:val="00214248"/>
    <w:rsid w:val="0021461D"/>
    <w:rsid w:val="002203A9"/>
    <w:rsid w:val="002222D7"/>
    <w:rsid w:val="0022297B"/>
    <w:rsid w:val="002378D6"/>
    <w:rsid w:val="00241323"/>
    <w:rsid w:val="00244C14"/>
    <w:rsid w:val="002515A6"/>
    <w:rsid w:val="002548AA"/>
    <w:rsid w:val="00276065"/>
    <w:rsid w:val="00287E44"/>
    <w:rsid w:val="0029486F"/>
    <w:rsid w:val="002A037C"/>
    <w:rsid w:val="002A5823"/>
    <w:rsid w:val="002A7A1E"/>
    <w:rsid w:val="002B5938"/>
    <w:rsid w:val="002B689E"/>
    <w:rsid w:val="002C1B22"/>
    <w:rsid w:val="002C39D9"/>
    <w:rsid w:val="002C4395"/>
    <w:rsid w:val="002C61E4"/>
    <w:rsid w:val="002E1D53"/>
    <w:rsid w:val="002E3F01"/>
    <w:rsid w:val="002E7216"/>
    <w:rsid w:val="002F2F48"/>
    <w:rsid w:val="002F37FF"/>
    <w:rsid w:val="00307DD1"/>
    <w:rsid w:val="00313ECE"/>
    <w:rsid w:val="003169D4"/>
    <w:rsid w:val="00335AD4"/>
    <w:rsid w:val="00344C6B"/>
    <w:rsid w:val="003527F6"/>
    <w:rsid w:val="0038482C"/>
    <w:rsid w:val="00385297"/>
    <w:rsid w:val="00393F58"/>
    <w:rsid w:val="003B05D0"/>
    <w:rsid w:val="003C1993"/>
    <w:rsid w:val="003C1D0C"/>
    <w:rsid w:val="003D28CE"/>
    <w:rsid w:val="003D2B96"/>
    <w:rsid w:val="003D6DFA"/>
    <w:rsid w:val="003D760A"/>
    <w:rsid w:val="003E21C6"/>
    <w:rsid w:val="003E26FB"/>
    <w:rsid w:val="003E4303"/>
    <w:rsid w:val="003E6D4A"/>
    <w:rsid w:val="003F2892"/>
    <w:rsid w:val="003F66B3"/>
    <w:rsid w:val="004034E2"/>
    <w:rsid w:val="00423ADA"/>
    <w:rsid w:val="00425B5E"/>
    <w:rsid w:val="00441873"/>
    <w:rsid w:val="00460D23"/>
    <w:rsid w:val="004624A5"/>
    <w:rsid w:val="00467F07"/>
    <w:rsid w:val="00480AA8"/>
    <w:rsid w:val="004962C3"/>
    <w:rsid w:val="00496C3C"/>
    <w:rsid w:val="004B03C9"/>
    <w:rsid w:val="004D7891"/>
    <w:rsid w:val="004D7A72"/>
    <w:rsid w:val="004E2398"/>
    <w:rsid w:val="004E566C"/>
    <w:rsid w:val="00507931"/>
    <w:rsid w:val="0052384E"/>
    <w:rsid w:val="005254BF"/>
    <w:rsid w:val="005275C2"/>
    <w:rsid w:val="0053196D"/>
    <w:rsid w:val="00534C7D"/>
    <w:rsid w:val="00561BFF"/>
    <w:rsid w:val="00561CCA"/>
    <w:rsid w:val="00572E71"/>
    <w:rsid w:val="00573959"/>
    <w:rsid w:val="00575BB9"/>
    <w:rsid w:val="00582BAD"/>
    <w:rsid w:val="00583E49"/>
    <w:rsid w:val="00594744"/>
    <w:rsid w:val="005A08E3"/>
    <w:rsid w:val="005A0CCA"/>
    <w:rsid w:val="005A305F"/>
    <w:rsid w:val="005A3C88"/>
    <w:rsid w:val="005B51AF"/>
    <w:rsid w:val="005D4C44"/>
    <w:rsid w:val="005E05CB"/>
    <w:rsid w:val="005E1DD2"/>
    <w:rsid w:val="005E308C"/>
    <w:rsid w:val="005E59CB"/>
    <w:rsid w:val="005F7FED"/>
    <w:rsid w:val="00610DDC"/>
    <w:rsid w:val="0062380E"/>
    <w:rsid w:val="00626C7D"/>
    <w:rsid w:val="00626D0A"/>
    <w:rsid w:val="006317A1"/>
    <w:rsid w:val="00643F37"/>
    <w:rsid w:val="006614EA"/>
    <w:rsid w:val="00670B07"/>
    <w:rsid w:val="0067392A"/>
    <w:rsid w:val="00681FC2"/>
    <w:rsid w:val="006A462E"/>
    <w:rsid w:val="006B0051"/>
    <w:rsid w:val="006B69CF"/>
    <w:rsid w:val="006C7473"/>
    <w:rsid w:val="006D3A13"/>
    <w:rsid w:val="006D4072"/>
    <w:rsid w:val="006E72B4"/>
    <w:rsid w:val="006F1A3F"/>
    <w:rsid w:val="006F68A0"/>
    <w:rsid w:val="006F7DC0"/>
    <w:rsid w:val="007018FA"/>
    <w:rsid w:val="00713DFF"/>
    <w:rsid w:val="007233A9"/>
    <w:rsid w:val="007400D5"/>
    <w:rsid w:val="00742F4B"/>
    <w:rsid w:val="00743416"/>
    <w:rsid w:val="0074493E"/>
    <w:rsid w:val="007452C4"/>
    <w:rsid w:val="00747BAB"/>
    <w:rsid w:val="00754705"/>
    <w:rsid w:val="007B6740"/>
    <w:rsid w:val="007D09F0"/>
    <w:rsid w:val="007E1A2D"/>
    <w:rsid w:val="007F69D0"/>
    <w:rsid w:val="0081457C"/>
    <w:rsid w:val="0083474A"/>
    <w:rsid w:val="00840CC9"/>
    <w:rsid w:val="00840D13"/>
    <w:rsid w:val="00852631"/>
    <w:rsid w:val="008623DE"/>
    <w:rsid w:val="0086587E"/>
    <w:rsid w:val="00876E30"/>
    <w:rsid w:val="00891255"/>
    <w:rsid w:val="008B2A5E"/>
    <w:rsid w:val="008B2FBA"/>
    <w:rsid w:val="008B41F8"/>
    <w:rsid w:val="008C1C2F"/>
    <w:rsid w:val="008D7C66"/>
    <w:rsid w:val="008E48B2"/>
    <w:rsid w:val="00905144"/>
    <w:rsid w:val="00916285"/>
    <w:rsid w:val="00922B6F"/>
    <w:rsid w:val="00935D8B"/>
    <w:rsid w:val="00940093"/>
    <w:rsid w:val="00940EA9"/>
    <w:rsid w:val="00946EC2"/>
    <w:rsid w:val="0095756D"/>
    <w:rsid w:val="00957D70"/>
    <w:rsid w:val="00966FA8"/>
    <w:rsid w:val="00967D1E"/>
    <w:rsid w:val="009759ED"/>
    <w:rsid w:val="00985744"/>
    <w:rsid w:val="009870E4"/>
    <w:rsid w:val="009879EA"/>
    <w:rsid w:val="00996893"/>
    <w:rsid w:val="009A26B8"/>
    <w:rsid w:val="009A299E"/>
    <w:rsid w:val="009B5600"/>
    <w:rsid w:val="009D0B5B"/>
    <w:rsid w:val="009E53A7"/>
    <w:rsid w:val="009E7EE9"/>
    <w:rsid w:val="009F2722"/>
    <w:rsid w:val="00A01620"/>
    <w:rsid w:val="00A029CE"/>
    <w:rsid w:val="00A17506"/>
    <w:rsid w:val="00A25E89"/>
    <w:rsid w:val="00A30D6F"/>
    <w:rsid w:val="00A314A2"/>
    <w:rsid w:val="00A4041B"/>
    <w:rsid w:val="00A42207"/>
    <w:rsid w:val="00A628A5"/>
    <w:rsid w:val="00A673B5"/>
    <w:rsid w:val="00A70C00"/>
    <w:rsid w:val="00A75628"/>
    <w:rsid w:val="00A80A3D"/>
    <w:rsid w:val="00A80B71"/>
    <w:rsid w:val="00A81E91"/>
    <w:rsid w:val="00A86178"/>
    <w:rsid w:val="00AB3AEC"/>
    <w:rsid w:val="00AC05AB"/>
    <w:rsid w:val="00AC2A42"/>
    <w:rsid w:val="00AD2E37"/>
    <w:rsid w:val="00AD33B5"/>
    <w:rsid w:val="00AE5D0C"/>
    <w:rsid w:val="00B0107D"/>
    <w:rsid w:val="00B120AB"/>
    <w:rsid w:val="00B238C2"/>
    <w:rsid w:val="00B2405F"/>
    <w:rsid w:val="00B40DE7"/>
    <w:rsid w:val="00B4680A"/>
    <w:rsid w:val="00B56E2F"/>
    <w:rsid w:val="00B7059F"/>
    <w:rsid w:val="00B70D36"/>
    <w:rsid w:val="00B73E63"/>
    <w:rsid w:val="00B96436"/>
    <w:rsid w:val="00BB4F71"/>
    <w:rsid w:val="00BC0516"/>
    <w:rsid w:val="00BC4132"/>
    <w:rsid w:val="00BD63B8"/>
    <w:rsid w:val="00BE6E8B"/>
    <w:rsid w:val="00BE6F87"/>
    <w:rsid w:val="00BF2072"/>
    <w:rsid w:val="00BF3986"/>
    <w:rsid w:val="00C01AF5"/>
    <w:rsid w:val="00C044BD"/>
    <w:rsid w:val="00C07116"/>
    <w:rsid w:val="00C15752"/>
    <w:rsid w:val="00C22440"/>
    <w:rsid w:val="00C2585F"/>
    <w:rsid w:val="00C31631"/>
    <w:rsid w:val="00C345A9"/>
    <w:rsid w:val="00C431CE"/>
    <w:rsid w:val="00C45D9F"/>
    <w:rsid w:val="00C5039A"/>
    <w:rsid w:val="00C5528C"/>
    <w:rsid w:val="00C71A62"/>
    <w:rsid w:val="00C759AC"/>
    <w:rsid w:val="00C82DD6"/>
    <w:rsid w:val="00CD0A2F"/>
    <w:rsid w:val="00CD0C79"/>
    <w:rsid w:val="00CE2455"/>
    <w:rsid w:val="00CF1329"/>
    <w:rsid w:val="00CF229E"/>
    <w:rsid w:val="00D14695"/>
    <w:rsid w:val="00D214F0"/>
    <w:rsid w:val="00D223E8"/>
    <w:rsid w:val="00D2269E"/>
    <w:rsid w:val="00D24D85"/>
    <w:rsid w:val="00D31926"/>
    <w:rsid w:val="00D33223"/>
    <w:rsid w:val="00D366A4"/>
    <w:rsid w:val="00D45DF1"/>
    <w:rsid w:val="00D51ACA"/>
    <w:rsid w:val="00D53D19"/>
    <w:rsid w:val="00D67E88"/>
    <w:rsid w:val="00D73B5B"/>
    <w:rsid w:val="00D74A21"/>
    <w:rsid w:val="00D9229E"/>
    <w:rsid w:val="00D94D08"/>
    <w:rsid w:val="00D95B19"/>
    <w:rsid w:val="00D976BA"/>
    <w:rsid w:val="00DA0F26"/>
    <w:rsid w:val="00DB40B9"/>
    <w:rsid w:val="00DB4AE5"/>
    <w:rsid w:val="00DC6939"/>
    <w:rsid w:val="00DC7476"/>
    <w:rsid w:val="00DE24BF"/>
    <w:rsid w:val="00DF2754"/>
    <w:rsid w:val="00E04920"/>
    <w:rsid w:val="00E104A3"/>
    <w:rsid w:val="00E14010"/>
    <w:rsid w:val="00E1744C"/>
    <w:rsid w:val="00E21CC3"/>
    <w:rsid w:val="00E37021"/>
    <w:rsid w:val="00E41F16"/>
    <w:rsid w:val="00E518FD"/>
    <w:rsid w:val="00E54B3E"/>
    <w:rsid w:val="00E6306D"/>
    <w:rsid w:val="00E72315"/>
    <w:rsid w:val="00E76E81"/>
    <w:rsid w:val="00E77AEB"/>
    <w:rsid w:val="00E87E19"/>
    <w:rsid w:val="00E9296F"/>
    <w:rsid w:val="00E930A0"/>
    <w:rsid w:val="00E945F1"/>
    <w:rsid w:val="00E961C7"/>
    <w:rsid w:val="00EA0F53"/>
    <w:rsid w:val="00EA3A2C"/>
    <w:rsid w:val="00EA710E"/>
    <w:rsid w:val="00EB47B8"/>
    <w:rsid w:val="00EC6C74"/>
    <w:rsid w:val="00ED257F"/>
    <w:rsid w:val="00ED42D2"/>
    <w:rsid w:val="00ED55C8"/>
    <w:rsid w:val="00F03A6C"/>
    <w:rsid w:val="00F14207"/>
    <w:rsid w:val="00F17B30"/>
    <w:rsid w:val="00F261FF"/>
    <w:rsid w:val="00F2630E"/>
    <w:rsid w:val="00F35AE1"/>
    <w:rsid w:val="00F50F11"/>
    <w:rsid w:val="00F528B6"/>
    <w:rsid w:val="00F5463C"/>
    <w:rsid w:val="00F550E1"/>
    <w:rsid w:val="00F65E12"/>
    <w:rsid w:val="00F71424"/>
    <w:rsid w:val="00F75664"/>
    <w:rsid w:val="00F84608"/>
    <w:rsid w:val="00F86B4E"/>
    <w:rsid w:val="00F95FAE"/>
    <w:rsid w:val="00FA476B"/>
    <w:rsid w:val="00FB7CBE"/>
    <w:rsid w:val="00FC4C58"/>
    <w:rsid w:val="00FC4F6A"/>
    <w:rsid w:val="00FD6BC3"/>
    <w:rsid w:val="00FE441D"/>
    <w:rsid w:val="00FE565A"/>
    <w:rsid w:val="00FE5668"/>
    <w:rsid w:val="00FF67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B5E"/>
    <w:rPr>
      <w:sz w:val="24"/>
      <w:szCs w:val="24"/>
    </w:rPr>
  </w:style>
  <w:style w:type="paragraph" w:styleId="Ttulo1">
    <w:name w:val="heading 1"/>
    <w:basedOn w:val="Normal"/>
    <w:next w:val="Normal"/>
    <w:qFormat/>
    <w:rsid w:val="00425B5E"/>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Ttulo2">
    <w:name w:val="heading 2"/>
    <w:basedOn w:val="Normal"/>
    <w:next w:val="Normal"/>
    <w:qFormat/>
    <w:rsid w:val="00425B5E"/>
    <w:pPr>
      <w:keepNext/>
      <w:pBdr>
        <w:top w:val="single" w:sz="4" w:space="1" w:color="auto"/>
        <w:left w:val="single" w:sz="4" w:space="4" w:color="auto"/>
        <w:bottom w:val="single" w:sz="4" w:space="1" w:color="auto"/>
        <w:right w:val="single" w:sz="4" w:space="4" w:color="auto"/>
      </w:pBdr>
      <w:ind w:left="709" w:hanging="709"/>
      <w:jc w:val="both"/>
      <w:outlineLvl w:val="1"/>
    </w:pPr>
    <w:rPr>
      <w:b/>
      <w:bCs/>
    </w:rPr>
  </w:style>
  <w:style w:type="paragraph" w:styleId="Ttulo3">
    <w:name w:val="heading 3"/>
    <w:basedOn w:val="Normal"/>
    <w:next w:val="Normal"/>
    <w:qFormat/>
    <w:rsid w:val="00425B5E"/>
    <w:pPr>
      <w:keepNext/>
      <w:jc w:val="center"/>
      <w:outlineLvl w:val="2"/>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25B5E"/>
    <w:pPr>
      <w:jc w:val="both"/>
    </w:pPr>
  </w:style>
  <w:style w:type="paragraph" w:styleId="Corpodetexto2">
    <w:name w:val="Body Text 2"/>
    <w:basedOn w:val="Normal"/>
    <w:rsid w:val="00425B5E"/>
    <w:pPr>
      <w:pBdr>
        <w:top w:val="single" w:sz="4" w:space="1" w:color="auto"/>
        <w:left w:val="single" w:sz="4" w:space="4" w:color="auto"/>
        <w:bottom w:val="single" w:sz="4" w:space="1" w:color="auto"/>
        <w:right w:val="single" w:sz="4" w:space="4" w:color="auto"/>
      </w:pBdr>
      <w:jc w:val="both"/>
    </w:pPr>
  </w:style>
  <w:style w:type="paragraph" w:styleId="Recuodecorpodetexto">
    <w:name w:val="Body Text Indent"/>
    <w:basedOn w:val="Normal"/>
    <w:rsid w:val="00425B5E"/>
    <w:pPr>
      <w:pBdr>
        <w:top w:val="single" w:sz="4" w:space="1" w:color="auto"/>
        <w:left w:val="single" w:sz="4" w:space="4" w:color="auto"/>
        <w:bottom w:val="single" w:sz="4" w:space="1" w:color="auto"/>
        <w:right w:val="single" w:sz="4" w:space="4" w:color="auto"/>
      </w:pBdr>
      <w:ind w:left="709" w:hanging="709"/>
      <w:jc w:val="both"/>
    </w:pPr>
  </w:style>
  <w:style w:type="paragraph" w:customStyle="1" w:styleId="Lista13-item">
    <w:name w:val="Lista 13-item"/>
    <w:basedOn w:val="Normal"/>
    <w:rsid w:val="00C82DD6"/>
    <w:pPr>
      <w:numPr>
        <w:numId w:val="4"/>
      </w:numPr>
    </w:pPr>
    <w:rPr>
      <w:sz w:val="20"/>
      <w:szCs w:val="20"/>
    </w:rPr>
  </w:style>
  <w:style w:type="paragraph" w:styleId="Corpodetexto3">
    <w:name w:val="Body Text 3"/>
    <w:basedOn w:val="Normal"/>
    <w:rsid w:val="00FC4C58"/>
    <w:pPr>
      <w:spacing w:after="120"/>
    </w:pPr>
    <w:rPr>
      <w:sz w:val="16"/>
      <w:szCs w:val="16"/>
    </w:rPr>
  </w:style>
  <w:style w:type="paragraph" w:customStyle="1" w:styleId="PGRAFODEALNEA">
    <w:name w:val="PÁGRAFO DE ALÍNEA"/>
    <w:basedOn w:val="Recuodecorpodetexto"/>
    <w:rsid w:val="00175C71"/>
    <w:pPr>
      <w:widowControl w:val="0"/>
      <w:pBdr>
        <w:top w:val="none" w:sz="0" w:space="0" w:color="auto"/>
        <w:left w:val="none" w:sz="0" w:space="0" w:color="auto"/>
        <w:bottom w:val="none" w:sz="0" w:space="0" w:color="auto"/>
        <w:right w:val="none" w:sz="0" w:space="0" w:color="auto"/>
      </w:pBdr>
      <w:spacing w:line="480" w:lineRule="exact"/>
      <w:ind w:left="1208" w:hanging="357"/>
    </w:pPr>
    <w:rPr>
      <w:sz w:val="26"/>
      <w:szCs w:val="20"/>
    </w:rPr>
  </w:style>
  <w:style w:type="paragraph" w:styleId="Cabealho">
    <w:name w:val="header"/>
    <w:basedOn w:val="Normal"/>
    <w:rsid w:val="00175C71"/>
    <w:pPr>
      <w:tabs>
        <w:tab w:val="center" w:pos="4419"/>
        <w:tab w:val="right" w:pos="8838"/>
      </w:tabs>
    </w:pPr>
    <w:rPr>
      <w:sz w:val="20"/>
      <w:szCs w:val="20"/>
    </w:rPr>
  </w:style>
  <w:style w:type="character" w:styleId="Forte">
    <w:name w:val="Strong"/>
    <w:uiPriority w:val="22"/>
    <w:qFormat/>
    <w:rsid w:val="00534C7D"/>
    <w:rPr>
      <w:b/>
      <w:bCs/>
    </w:rPr>
  </w:style>
  <w:style w:type="character" w:styleId="Hyperlink">
    <w:name w:val="Hyperlink"/>
    <w:rsid w:val="0067392A"/>
    <w:rPr>
      <w:color w:val="0000FF"/>
      <w:u w:val="single"/>
    </w:rPr>
  </w:style>
  <w:style w:type="table" w:styleId="Tabelacomgrade">
    <w:name w:val="Table Grid"/>
    <w:basedOn w:val="Tabelanormal"/>
    <w:rsid w:val="00F95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10797A"/>
  </w:style>
  <w:style w:type="paragraph" w:customStyle="1" w:styleId="Default">
    <w:name w:val="Default"/>
    <w:rsid w:val="00AD33B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3308156">
      <w:bodyDiv w:val="1"/>
      <w:marLeft w:val="0"/>
      <w:marRight w:val="0"/>
      <w:marTop w:val="0"/>
      <w:marBottom w:val="0"/>
      <w:divBdr>
        <w:top w:val="none" w:sz="0" w:space="0" w:color="auto"/>
        <w:left w:val="none" w:sz="0" w:space="0" w:color="auto"/>
        <w:bottom w:val="none" w:sz="0" w:space="0" w:color="auto"/>
        <w:right w:val="none" w:sz="0" w:space="0" w:color="auto"/>
      </w:divBdr>
    </w:div>
    <w:div w:id="298076684">
      <w:bodyDiv w:val="1"/>
      <w:marLeft w:val="0"/>
      <w:marRight w:val="0"/>
      <w:marTop w:val="0"/>
      <w:marBottom w:val="0"/>
      <w:divBdr>
        <w:top w:val="none" w:sz="0" w:space="0" w:color="auto"/>
        <w:left w:val="none" w:sz="0" w:space="0" w:color="auto"/>
        <w:bottom w:val="none" w:sz="0" w:space="0" w:color="auto"/>
        <w:right w:val="none" w:sz="0" w:space="0" w:color="auto"/>
      </w:divBdr>
    </w:div>
    <w:div w:id="691491274">
      <w:bodyDiv w:val="1"/>
      <w:marLeft w:val="0"/>
      <w:marRight w:val="0"/>
      <w:marTop w:val="0"/>
      <w:marBottom w:val="0"/>
      <w:divBdr>
        <w:top w:val="none" w:sz="0" w:space="0" w:color="auto"/>
        <w:left w:val="none" w:sz="0" w:space="0" w:color="auto"/>
        <w:bottom w:val="none" w:sz="0" w:space="0" w:color="auto"/>
        <w:right w:val="none" w:sz="0" w:space="0" w:color="auto"/>
      </w:divBdr>
      <w:divsChild>
        <w:div w:id="672881555">
          <w:marLeft w:val="0"/>
          <w:marRight w:val="0"/>
          <w:marTop w:val="0"/>
          <w:marBottom w:val="0"/>
          <w:divBdr>
            <w:top w:val="none" w:sz="0" w:space="0" w:color="auto"/>
            <w:left w:val="none" w:sz="0" w:space="0" w:color="auto"/>
            <w:bottom w:val="none" w:sz="0" w:space="0" w:color="auto"/>
            <w:right w:val="none" w:sz="0" w:space="0" w:color="auto"/>
          </w:divBdr>
          <w:divsChild>
            <w:div w:id="773138169">
              <w:marLeft w:val="0"/>
              <w:marRight w:val="0"/>
              <w:marTop w:val="0"/>
              <w:marBottom w:val="0"/>
              <w:divBdr>
                <w:top w:val="none" w:sz="0" w:space="0" w:color="auto"/>
                <w:left w:val="none" w:sz="0" w:space="0" w:color="auto"/>
                <w:bottom w:val="none" w:sz="0" w:space="0" w:color="auto"/>
                <w:right w:val="none" w:sz="0" w:space="0" w:color="auto"/>
              </w:divBdr>
              <w:divsChild>
                <w:div w:id="14195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39467">
      <w:bodyDiv w:val="1"/>
      <w:marLeft w:val="0"/>
      <w:marRight w:val="0"/>
      <w:marTop w:val="0"/>
      <w:marBottom w:val="0"/>
      <w:divBdr>
        <w:top w:val="none" w:sz="0" w:space="0" w:color="auto"/>
        <w:left w:val="none" w:sz="0" w:space="0" w:color="auto"/>
        <w:bottom w:val="none" w:sz="0" w:space="0" w:color="auto"/>
        <w:right w:val="none" w:sz="0" w:space="0" w:color="auto"/>
      </w:divBdr>
    </w:div>
    <w:div w:id="1230190336">
      <w:bodyDiv w:val="1"/>
      <w:marLeft w:val="0"/>
      <w:marRight w:val="0"/>
      <w:marTop w:val="0"/>
      <w:marBottom w:val="0"/>
      <w:divBdr>
        <w:top w:val="none" w:sz="0" w:space="0" w:color="auto"/>
        <w:left w:val="none" w:sz="0" w:space="0" w:color="auto"/>
        <w:bottom w:val="none" w:sz="0" w:space="0" w:color="auto"/>
        <w:right w:val="none" w:sz="0" w:space="0" w:color="auto"/>
      </w:divBdr>
    </w:div>
    <w:div w:id="1281642909">
      <w:bodyDiv w:val="1"/>
      <w:marLeft w:val="0"/>
      <w:marRight w:val="0"/>
      <w:marTop w:val="0"/>
      <w:marBottom w:val="0"/>
      <w:divBdr>
        <w:top w:val="none" w:sz="0" w:space="0" w:color="auto"/>
        <w:left w:val="none" w:sz="0" w:space="0" w:color="auto"/>
        <w:bottom w:val="none" w:sz="0" w:space="0" w:color="auto"/>
        <w:right w:val="none" w:sz="0" w:space="0" w:color="auto"/>
      </w:divBdr>
    </w:div>
    <w:div w:id="1323117039">
      <w:bodyDiv w:val="1"/>
      <w:marLeft w:val="0"/>
      <w:marRight w:val="0"/>
      <w:marTop w:val="0"/>
      <w:marBottom w:val="0"/>
      <w:divBdr>
        <w:top w:val="none" w:sz="0" w:space="0" w:color="auto"/>
        <w:left w:val="none" w:sz="0" w:space="0" w:color="auto"/>
        <w:bottom w:val="none" w:sz="0" w:space="0" w:color="auto"/>
        <w:right w:val="none" w:sz="0" w:space="0" w:color="auto"/>
      </w:divBdr>
    </w:div>
    <w:div w:id="1702827323">
      <w:bodyDiv w:val="1"/>
      <w:marLeft w:val="0"/>
      <w:marRight w:val="0"/>
      <w:marTop w:val="0"/>
      <w:marBottom w:val="0"/>
      <w:divBdr>
        <w:top w:val="none" w:sz="0" w:space="0" w:color="auto"/>
        <w:left w:val="none" w:sz="0" w:space="0" w:color="auto"/>
        <w:bottom w:val="none" w:sz="0" w:space="0" w:color="auto"/>
        <w:right w:val="none" w:sz="0" w:space="0" w:color="auto"/>
      </w:divBdr>
    </w:div>
    <w:div w:id="1725175630">
      <w:bodyDiv w:val="1"/>
      <w:marLeft w:val="0"/>
      <w:marRight w:val="0"/>
      <w:marTop w:val="0"/>
      <w:marBottom w:val="0"/>
      <w:divBdr>
        <w:top w:val="none" w:sz="0" w:space="0" w:color="auto"/>
        <w:left w:val="none" w:sz="0" w:space="0" w:color="auto"/>
        <w:bottom w:val="none" w:sz="0" w:space="0" w:color="auto"/>
        <w:right w:val="none" w:sz="0" w:space="0" w:color="auto"/>
      </w:divBdr>
    </w:div>
    <w:div w:id="209520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ses.usp.br/teses/disponiveis/12/12136/tde-23102008-144110/pt-br.ph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D67A1-E0F7-4C28-93E5-BF66D9CD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1569</Words>
  <Characters>8473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cct</Company>
  <LinksUpToDate>false</LinksUpToDate>
  <CharactersWithSpaces>10022</CharactersWithSpaces>
  <SharedDoc>false</SharedDoc>
  <HLinks>
    <vt:vector size="6" baseType="variant">
      <vt:variant>
        <vt:i4>6029339</vt:i4>
      </vt:variant>
      <vt:variant>
        <vt:i4>0</vt:i4>
      </vt:variant>
      <vt:variant>
        <vt:i4>0</vt:i4>
      </vt:variant>
      <vt:variant>
        <vt:i4>5</vt:i4>
      </vt:variant>
      <vt:variant>
        <vt:lpwstr>http://www.teses.usp.br/teses/disponiveis/12/12136/tde-23102008-144110/pt-br.php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Rogerio de Aguiar</dc:creator>
  <cp:lastModifiedBy>3957667</cp:lastModifiedBy>
  <cp:revision>4</cp:revision>
  <cp:lastPrinted>2015-03-23T20:54:00Z</cp:lastPrinted>
  <dcterms:created xsi:type="dcterms:W3CDTF">2015-02-11T19:24:00Z</dcterms:created>
  <dcterms:modified xsi:type="dcterms:W3CDTF">2015-03-23T20:56:00Z</dcterms:modified>
</cp:coreProperties>
</file>