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B06" w:rsidRDefault="001D6AF7" w:rsidP="001D6AF7">
      <w:pPr>
        <w:pStyle w:val="Standard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D869DC1" wp14:editId="005EAEAA">
            <wp:simplePos x="0" y="0"/>
            <wp:positionH relativeFrom="column">
              <wp:posOffset>4537710</wp:posOffset>
            </wp:positionH>
            <wp:positionV relativeFrom="paragraph">
              <wp:posOffset>9525</wp:posOffset>
            </wp:positionV>
            <wp:extent cx="173355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1363" y="20968"/>
                <wp:lineTo x="213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 wp14:anchorId="473B5745" wp14:editId="4A8FCA55">
            <wp:simplePos x="0" y="0"/>
            <wp:positionH relativeFrom="margin">
              <wp:posOffset>-228600</wp:posOffset>
            </wp:positionH>
            <wp:positionV relativeFrom="margin">
              <wp:posOffset>-95250</wp:posOffset>
            </wp:positionV>
            <wp:extent cx="903605" cy="6711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06">
        <w:rPr>
          <w:sz w:val="20"/>
          <w:szCs w:val="20"/>
        </w:rPr>
        <w:t>UNIVERSIDADE DO ESTADO DE SANTA CATARINA – UDESC</w:t>
      </w:r>
    </w:p>
    <w:p w:rsidR="008F3B06" w:rsidRDefault="008F3B06" w:rsidP="001D6AF7">
      <w:pPr>
        <w:pStyle w:val="Standard"/>
        <w:jc w:val="center"/>
      </w:pPr>
      <w:r>
        <w:rPr>
          <w:sz w:val="20"/>
          <w:szCs w:val="20"/>
        </w:rPr>
        <w:t>CENTRO DE EDUCAÇÃO SUPERIOR DO ALTO VALE DO ITAJAÍ – CEAVI</w:t>
      </w:r>
    </w:p>
    <w:p w:rsidR="008F3B06" w:rsidRDefault="008F3B06">
      <w:pPr>
        <w:pStyle w:val="Standard"/>
        <w:jc w:val="center"/>
      </w:pPr>
    </w:p>
    <w:p w:rsidR="008F3B06" w:rsidRDefault="008F3B06">
      <w:pPr>
        <w:pStyle w:val="Standard"/>
        <w:jc w:val="center"/>
      </w:pPr>
    </w:p>
    <w:p w:rsidR="008F3B06" w:rsidRPr="00BA77F3" w:rsidRDefault="008F3B06">
      <w:pPr>
        <w:pStyle w:val="Ttulo11"/>
      </w:pPr>
      <w:r w:rsidRPr="00BA77F3">
        <w:t>PLANO DE ENSINO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BA77F3">
        <w:rPr>
          <w:b/>
          <w:bCs/>
        </w:rPr>
        <w:t xml:space="preserve">DEPARTAMENTO: </w:t>
      </w:r>
      <w:r w:rsidRPr="00BA77F3">
        <w:t>ENGENHARIA SANITÁRIA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BA77F3">
        <w:rPr>
          <w:b/>
          <w:bCs/>
        </w:rPr>
        <w:t xml:space="preserve">DISCIPLINA: </w:t>
      </w:r>
      <w:r w:rsidRPr="00BA77F3">
        <w:t xml:space="preserve">Álgebra Linear e Geometria Analítica II        </w:t>
      </w:r>
      <w:r w:rsidRPr="00BA77F3">
        <w:rPr>
          <w:b/>
          <w:bCs/>
        </w:rPr>
        <w:t>SIGLA:</w:t>
      </w:r>
      <w:r w:rsidRPr="00BA77F3">
        <w:t xml:space="preserve"> ALG II      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BA77F3">
        <w:rPr>
          <w:b/>
          <w:bCs/>
        </w:rPr>
        <w:t xml:space="preserve">PROFESSORA: </w:t>
      </w:r>
      <w:r w:rsidRPr="00BA77F3">
        <w:t xml:space="preserve">Thiane Pereira Poncetta Coliboro               </w:t>
      </w:r>
      <w:r w:rsidRPr="00BA77F3">
        <w:rPr>
          <w:b/>
          <w:bCs/>
        </w:rPr>
        <w:t>E-</w:t>
      </w:r>
      <w:r w:rsidRPr="00BA77F3">
        <w:rPr>
          <w:b/>
        </w:rPr>
        <w:t>MAIL:</w:t>
      </w:r>
      <w:r w:rsidRPr="00BA77F3">
        <w:t xml:space="preserve"> thianep.mtm@gmail.com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BA77F3">
        <w:rPr>
          <w:b/>
          <w:bCs/>
        </w:rPr>
        <w:t xml:space="preserve">CARGA HORÁRIA TOTAL: </w:t>
      </w:r>
      <w:r w:rsidRPr="00BA77F3">
        <w:t>72 horas</w:t>
      </w:r>
      <w:r w:rsidRPr="00BA77F3">
        <w:tab/>
      </w:r>
      <w:r w:rsidRPr="00BA77F3">
        <w:tab/>
        <w:t xml:space="preserve">              </w:t>
      </w:r>
      <w:r w:rsidRPr="00BA77F3">
        <w:rPr>
          <w:b/>
          <w:bCs/>
        </w:rPr>
        <w:t xml:space="preserve">TEORIA: </w:t>
      </w:r>
      <w:r w:rsidRPr="00BA77F3">
        <w:t>72</w:t>
      </w:r>
      <w:r w:rsidRPr="00BA77F3">
        <w:tab/>
        <w:t xml:space="preserve">     </w:t>
      </w:r>
      <w:r w:rsidRPr="00BA77F3">
        <w:rPr>
          <w:b/>
          <w:bCs/>
        </w:rPr>
        <w:t xml:space="preserve">PRÁTICA: </w:t>
      </w:r>
      <w:r w:rsidRPr="00BA77F3">
        <w:t>0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BA77F3">
        <w:rPr>
          <w:b/>
          <w:bCs/>
        </w:rPr>
        <w:t xml:space="preserve">CURSO(S): </w:t>
      </w:r>
      <w:r w:rsidRPr="00BA77F3">
        <w:t>Bacharelado em Engenharia Sanitária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850"/>
        </w:tabs>
        <w:jc w:val="both"/>
      </w:pPr>
      <w:r w:rsidRPr="00BA77F3">
        <w:rPr>
          <w:b/>
          <w:bCs/>
        </w:rPr>
        <w:t>SEMESTRE/ANO:</w:t>
      </w:r>
      <w:r w:rsidRPr="00BA77F3">
        <w:t xml:space="preserve"> </w:t>
      </w:r>
      <w:r w:rsidR="00040FFD" w:rsidRPr="00BA77F3">
        <w:t>I</w:t>
      </w:r>
      <w:r w:rsidR="00BA77F3" w:rsidRPr="00BA77F3">
        <w:t>/2015</w:t>
      </w:r>
      <w:r w:rsidRPr="00BA77F3">
        <w:t xml:space="preserve"> </w:t>
      </w:r>
      <w:r w:rsidRPr="00BA77F3">
        <w:tab/>
        <w:t xml:space="preserve"> </w:t>
      </w:r>
      <w:r w:rsidRPr="00BA77F3">
        <w:rPr>
          <w:b/>
          <w:bCs/>
        </w:rPr>
        <w:t xml:space="preserve">PRÉ-REQUISITOS: </w:t>
      </w:r>
      <w:r w:rsidRPr="00BA77F3">
        <w:t>ALG I</w:t>
      </w:r>
    </w:p>
    <w:p w:rsidR="008F3B06" w:rsidRPr="00BA77F3" w:rsidRDefault="008F3B06">
      <w:pPr>
        <w:pStyle w:val="Standard"/>
        <w:jc w:val="both"/>
        <w:rPr>
          <w:color w:val="FF0000"/>
        </w:rPr>
      </w:pPr>
    </w:p>
    <w:p w:rsidR="008F3B06" w:rsidRPr="00BA77F3" w:rsidRDefault="008F3B06">
      <w:pPr>
        <w:pStyle w:val="Standard"/>
        <w:ind w:firstLine="708"/>
        <w:jc w:val="both"/>
      </w:pPr>
      <w:r w:rsidRPr="00BA77F3">
        <w:rPr>
          <w:b/>
          <w:bCs/>
        </w:rPr>
        <w:t>OBJETIVO GERAL DO CURSO:</w:t>
      </w: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  <w:r w:rsidRPr="00BA77F3">
        <w:t>O Curso de Engenharia Sanitária objetiva formar profissionais da engenharia habilitados à 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8F3B06" w:rsidRPr="00BA77F3" w:rsidRDefault="008F3B06">
      <w:pPr>
        <w:pStyle w:val="Standard"/>
        <w:jc w:val="both"/>
      </w:pPr>
    </w:p>
    <w:p w:rsidR="008F3B06" w:rsidRPr="00BA77F3" w:rsidRDefault="008F3B06">
      <w:pPr>
        <w:pStyle w:val="Textbody"/>
        <w:ind w:firstLine="708"/>
      </w:pPr>
      <w:r w:rsidRPr="00BA77F3">
        <w:rPr>
          <w:b/>
          <w:bCs/>
        </w:rPr>
        <w:t>EMENTA:</w:t>
      </w:r>
    </w:p>
    <w:p w:rsidR="008F3B06" w:rsidRPr="00BA77F3" w:rsidRDefault="008F3B06">
      <w:pPr>
        <w:pStyle w:val="Text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 w:rsidRPr="00BA77F3">
        <w:tab/>
        <w:t>Matrizes e Determinantes, Sistemas de Equação Lineares, Espaços Vetoriais, Transformações Lineares, Operadores Lineares, Autovalores e Autovetores, Produto Interno.</w:t>
      </w:r>
    </w:p>
    <w:p w:rsidR="008F3B06" w:rsidRPr="00BA77F3" w:rsidRDefault="008F3B06">
      <w:pPr>
        <w:pStyle w:val="Textbody"/>
        <w:rPr>
          <w:b/>
          <w:bCs/>
          <w:color w:val="FF0000"/>
        </w:rPr>
      </w:pPr>
    </w:p>
    <w:p w:rsidR="008F3B06" w:rsidRPr="00BA77F3" w:rsidRDefault="008F3B06">
      <w:pPr>
        <w:pStyle w:val="Textbody"/>
        <w:ind w:firstLine="708"/>
      </w:pPr>
      <w:r w:rsidRPr="00BA77F3">
        <w:rPr>
          <w:b/>
          <w:bCs/>
        </w:rPr>
        <w:t>OBJETIVO GERAL DA DISCIPLINA:</w:t>
      </w:r>
    </w:p>
    <w:p w:rsidR="008F3B06" w:rsidRPr="00BA77F3" w:rsidRDefault="008F3B0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0" w:right="-10" w:firstLine="645"/>
        <w:jc w:val="both"/>
        <w:rPr>
          <w:b/>
          <w:bCs/>
        </w:rPr>
      </w:pPr>
      <w:r w:rsidRPr="00BA77F3">
        <w:t>Capacitar o aluno a trabalhar com vetores no plano R</w:t>
      </w:r>
      <w:r w:rsidRPr="00BA77F3">
        <w:rPr>
          <w:vertAlign w:val="superscript"/>
        </w:rPr>
        <w:t xml:space="preserve">2 </w:t>
      </w:r>
      <w:r w:rsidRPr="00BA77F3">
        <w:t>e espaço R³. Reconhecer e utilizar matrizes e sistemas lineares entendendo sua importância prática na formação do Engenheiro Sanitarista. Capacitar ao aluno para que o mesmo possa aplicar os conceitos de espaço vetorial, transformações lineares, autovetores e autovalores em outras disciplinas e em aplicações práticas.</w:t>
      </w:r>
    </w:p>
    <w:p w:rsidR="008F3B06" w:rsidRPr="00BA77F3" w:rsidRDefault="008F3B06">
      <w:pPr>
        <w:pStyle w:val="Standard"/>
        <w:jc w:val="both"/>
        <w:rPr>
          <w:b/>
          <w:bCs/>
          <w:color w:val="FF0000"/>
        </w:rPr>
      </w:pPr>
    </w:p>
    <w:p w:rsidR="008F3B06" w:rsidRPr="00BA77F3" w:rsidRDefault="008F3B06">
      <w:pPr>
        <w:pStyle w:val="Textbody"/>
      </w:pPr>
      <w:r w:rsidRPr="00BA77F3">
        <w:rPr>
          <w:b/>
          <w:bCs/>
          <w:color w:val="FF0000"/>
        </w:rPr>
        <w:tab/>
      </w:r>
      <w:r w:rsidRPr="00BA77F3">
        <w:rPr>
          <w:b/>
          <w:bCs/>
        </w:rPr>
        <w:t>OBJETIVOS ESPECÍFICOS\DISCIPLINA:</w:t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BA77F3" w:rsidRPr="00BA77F3">
        <w:tc>
          <w:tcPr>
            <w:tcW w:w="9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B06" w:rsidRPr="00BA77F3" w:rsidRDefault="008F3B06" w:rsidP="007C46EA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 w:rsidRPr="00BA77F3">
              <w:t>Fazer com que o aluno utilize matrizes e determi</w:t>
            </w:r>
            <w:r w:rsidR="00BA77F3" w:rsidRPr="00BA77F3">
              <w:t>nantes, sabendo manipulá-los em situações p</w:t>
            </w:r>
            <w:r w:rsidRPr="00BA77F3">
              <w:t>rática</w:t>
            </w:r>
            <w:r w:rsidR="00BA77F3" w:rsidRPr="00BA77F3">
              <w:t>s</w:t>
            </w:r>
            <w:r w:rsidRPr="00BA77F3">
              <w:t>;</w:t>
            </w:r>
          </w:p>
          <w:p w:rsidR="008F3B06" w:rsidRPr="007C46EA" w:rsidRDefault="008F3B06" w:rsidP="007C46EA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 w:rsidRPr="007C46EA">
              <w:t>Modelar e resolves problemas diversos utilizando sistemas de equações lineares;</w:t>
            </w:r>
          </w:p>
          <w:p w:rsidR="008F3B06" w:rsidRPr="007C46EA" w:rsidRDefault="008F3B06" w:rsidP="007C46EA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 w:rsidRPr="007C46EA">
              <w:t>Familiarizar o aluno com vetores e suas operações, tornando-o apto a utilizá-los em problemas práticos;</w:t>
            </w:r>
          </w:p>
          <w:p w:rsidR="008F3B06" w:rsidRPr="007C46EA" w:rsidRDefault="008F3B06" w:rsidP="007C46EA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 w:rsidRPr="007C46EA">
              <w:t>Introduzir os conceitos de espaço vetorial e de transformações lineares, inserindo a ideia de vetores e matrizes dentro de um contexto mais amplo;</w:t>
            </w:r>
          </w:p>
          <w:p w:rsidR="007C46EA" w:rsidRPr="007C46EA" w:rsidRDefault="007C46EA" w:rsidP="007C46EA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line="240" w:lineRule="atLeast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7C46EA">
              <w:rPr>
                <w:color w:val="000000"/>
              </w:rPr>
              <w:t>ornecer uma base teórico-prática sólida na teoria dos espaços vetoriais e dos operadores lineares de maneira a possibilitar sua aplicação nas diversas áreas da ciência e da tecnologia;</w:t>
            </w:r>
          </w:p>
          <w:p w:rsidR="007C46EA" w:rsidRPr="007C46EA" w:rsidRDefault="008F3B06" w:rsidP="007C46EA">
            <w:pPr>
              <w:widowControl/>
              <w:numPr>
                <w:ilvl w:val="0"/>
                <w:numId w:val="3"/>
              </w:numPr>
              <w:snapToGrid w:val="0"/>
              <w:spacing w:line="240" w:lineRule="atLeast"/>
              <w:jc w:val="both"/>
              <w:textAlignment w:val="auto"/>
              <w:rPr>
                <w:color w:val="000000"/>
              </w:rPr>
            </w:pPr>
            <w:r w:rsidRPr="007C46EA">
              <w:t>Calcular autovalores e au</w:t>
            </w:r>
            <w:r w:rsidR="007C46EA" w:rsidRPr="007C46EA">
              <w:t>tovetores de um operador linear e aplica-los em situações práticas</w:t>
            </w:r>
            <w:r w:rsidR="007C46EA">
              <w:t>;</w:t>
            </w:r>
          </w:p>
          <w:p w:rsidR="007C46EA" w:rsidRPr="00BA77F3" w:rsidRDefault="007C46EA" w:rsidP="007C46EA">
            <w:pPr>
              <w:widowControl/>
              <w:numPr>
                <w:ilvl w:val="0"/>
                <w:numId w:val="3"/>
              </w:numPr>
              <w:snapToGrid w:val="0"/>
              <w:spacing w:line="240" w:lineRule="atLeast"/>
              <w:jc w:val="both"/>
              <w:textAlignment w:val="auto"/>
            </w:pPr>
            <w:r w:rsidRPr="007C46EA">
              <w:rPr>
                <w:color w:val="000000"/>
              </w:rPr>
              <w:t>Identificar e resolver corretamente problemas matemáticos através do cont</w:t>
            </w:r>
            <w:r>
              <w:rPr>
                <w:color w:val="000000"/>
              </w:rPr>
              <w:t>eúdo desenvolvido na disciplina.</w:t>
            </w:r>
          </w:p>
        </w:tc>
      </w:tr>
    </w:tbl>
    <w:p w:rsidR="008F3B06" w:rsidRPr="00BA77F3" w:rsidRDefault="008F3B06">
      <w:pPr>
        <w:pStyle w:val="Textbody"/>
      </w:pPr>
    </w:p>
    <w:p w:rsidR="008F3B06" w:rsidRPr="00BA77F3" w:rsidRDefault="008F3B06">
      <w:pPr>
        <w:pStyle w:val="Textbody"/>
        <w:rPr>
          <w:b/>
          <w:color w:val="FF0000"/>
        </w:rPr>
      </w:pPr>
    </w:p>
    <w:p w:rsidR="008F3B06" w:rsidRPr="001D6AF7" w:rsidRDefault="008F3B06">
      <w:pPr>
        <w:pStyle w:val="Textbody"/>
        <w:rPr>
          <w:b/>
          <w:bCs/>
        </w:rPr>
      </w:pPr>
      <w:r w:rsidRPr="00BA77F3">
        <w:rPr>
          <w:b/>
          <w:color w:val="FF0000"/>
        </w:rPr>
        <w:tab/>
      </w:r>
      <w:r w:rsidRPr="001D6AF7">
        <w:rPr>
          <w:b/>
        </w:rPr>
        <w:t>CRONOGRAMA DAS ATIVIDADES:</w:t>
      </w:r>
      <w:r w:rsidR="00586B61">
        <w:rPr>
          <w:b/>
        </w:rPr>
        <w:t xml:space="preserve"> </w:t>
      </w:r>
    </w:p>
    <w:tbl>
      <w:tblPr>
        <w:tblW w:w="9647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767"/>
        <w:gridCol w:w="1468"/>
        <w:gridCol w:w="6756"/>
      </w:tblGrid>
      <w:tr w:rsidR="001D6AF7" w:rsidRPr="001D6AF7" w:rsidTr="00FE5B6A">
        <w:trPr>
          <w:tblHeader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3B06" w:rsidRPr="001D6AF7" w:rsidRDefault="008F3B06">
            <w:pPr>
              <w:pStyle w:val="TableContents"/>
              <w:jc w:val="center"/>
              <w:rPr>
                <w:b/>
                <w:bCs/>
              </w:rPr>
            </w:pPr>
            <w:r w:rsidRPr="001D6AF7">
              <w:rPr>
                <w:b/>
                <w:bCs/>
              </w:rPr>
              <w:t>Aula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3B06" w:rsidRPr="001D6AF7" w:rsidRDefault="008F3B06">
            <w:pPr>
              <w:pStyle w:val="TableContents"/>
              <w:jc w:val="center"/>
              <w:rPr>
                <w:b/>
                <w:bCs/>
              </w:rPr>
            </w:pPr>
            <w:r w:rsidRPr="001D6AF7">
              <w:rPr>
                <w:b/>
                <w:bCs/>
              </w:rPr>
              <w:t>Data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3B06" w:rsidRPr="001D6AF7" w:rsidRDefault="008F3B06">
            <w:pPr>
              <w:pStyle w:val="TableContents"/>
              <w:jc w:val="center"/>
              <w:rPr>
                <w:b/>
                <w:bCs/>
              </w:rPr>
            </w:pPr>
            <w:r w:rsidRPr="001D6AF7">
              <w:rPr>
                <w:b/>
                <w:bCs/>
              </w:rPr>
              <w:t>Horário</w:t>
            </w:r>
          </w:p>
        </w:tc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B06" w:rsidRPr="001D6AF7" w:rsidRDefault="008F3B06">
            <w:pPr>
              <w:pStyle w:val="TableContents"/>
              <w:jc w:val="center"/>
            </w:pPr>
            <w:r w:rsidRPr="001D6AF7">
              <w:rPr>
                <w:b/>
                <w:bCs/>
              </w:rPr>
              <w:t>Conteúdo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19/02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586B61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586B61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TableContents"/>
            </w:pPr>
            <w:r w:rsidRPr="00805E8B">
              <w:t>Apresentação do Plano de Ensino.</w:t>
            </w:r>
          </w:p>
          <w:p w:rsidR="00AA0221" w:rsidRPr="00805E8B" w:rsidRDefault="00AA0221" w:rsidP="00AA0221">
            <w:pPr>
              <w:pStyle w:val="TableContents"/>
            </w:pPr>
            <w:r w:rsidRPr="00805E8B">
              <w:t>Matrizes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20/02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Standard"/>
            </w:pPr>
            <w:r w:rsidRPr="00805E8B">
              <w:t>Matrizes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26/02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Standard"/>
            </w:pPr>
            <w:r w:rsidRPr="00805E8B">
              <w:t>Matrizes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27/02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Standard"/>
            </w:pPr>
            <w:r w:rsidRPr="00805E8B">
              <w:t>Determinantes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05/03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TableContents"/>
            </w:pPr>
            <w:r w:rsidRPr="00805E8B">
              <w:t>Determinantes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06/05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Standard"/>
            </w:pPr>
            <w:r w:rsidRPr="00805E8B">
              <w:t>Cálculo de determinantes por operações elementares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12/03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805E8B" w:rsidRDefault="00AA0221" w:rsidP="00AA0221">
            <w:pPr>
              <w:pStyle w:val="Standard"/>
            </w:pPr>
            <w:r w:rsidRPr="00805E8B">
              <w:t>Matriz Inversa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13/03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Matriz Inversa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09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19/03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  <w:tabs>
                <w:tab w:val="left" w:pos="795"/>
              </w:tabs>
            </w:pPr>
            <w:r w:rsidRPr="0052217F">
              <w:rPr>
                <w:b/>
                <w:bCs/>
              </w:rPr>
              <w:t>Primeira Prova (P1): matrizes, determinantes e matriz inversa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20/03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Sistemas Lineares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26/03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Sistemas Lineares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27/03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Sistemas Lineares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</w:t>
            </w:r>
            <w:r w:rsidR="0094392D">
              <w:rPr>
                <w:rFonts w:cs="Times New Roman"/>
                <w:color w:val="auto"/>
              </w:rPr>
              <w:t>*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18:30 – 20:10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Resolução de exercícios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02/04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Standard"/>
            </w:pPr>
            <w:r w:rsidRPr="00B57535">
              <w:t>FERIADO NACIONAL – SEMANA SANTA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03/04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Standard"/>
            </w:pPr>
            <w:r w:rsidRPr="00B57535">
              <w:t>FERIADO NACIONAL – SEMANA SANTA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09/04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Discussão de Sistemas Lineares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10/04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Aplicações de Sistemas Lineares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16/04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rPr>
                <w:b/>
                <w:bCs/>
              </w:rPr>
              <w:t>Segunda Prova (P2): sistemas lineares e aplicações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17/04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Standard"/>
            </w:pPr>
            <w:r w:rsidRPr="0052217F">
              <w:t>Espaços vetoriais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23/04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TableContents"/>
              <w:rPr>
                <w:bCs/>
                <w:lang w:bidi="pt-BR"/>
              </w:rPr>
            </w:pPr>
            <w:r w:rsidRPr="0052217F">
              <w:t>Subespaços vetoriais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19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24/04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TableContents"/>
              <w:rPr>
                <w:b/>
                <w:bCs/>
              </w:rPr>
            </w:pPr>
            <w:r w:rsidRPr="0052217F">
              <w:t>Combinação Linear</w:t>
            </w:r>
          </w:p>
        </w:tc>
      </w:tr>
      <w:tr w:rsidR="00AA0221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20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30/04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TableContents"/>
              <w:rPr>
                <w:b/>
                <w:bCs/>
              </w:rPr>
            </w:pPr>
            <w:r w:rsidRPr="0052217F">
              <w:t>Combinação Linear</w:t>
            </w:r>
          </w:p>
        </w:tc>
      </w:tr>
      <w:tr w:rsidR="00AA0221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  <w:rPr>
                <w:rFonts w:cs="Times New Roman"/>
              </w:rPr>
            </w:pPr>
            <w:r w:rsidRPr="00B57535">
              <w:rPr>
                <w:rFonts w:cs="Times New Roman"/>
              </w:rPr>
              <w:t>01/05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TableContents"/>
            </w:pPr>
            <w:r>
              <w:t>FERIADO NACIONAL – DIA DO TRABALHO</w:t>
            </w:r>
          </w:p>
        </w:tc>
      </w:tr>
      <w:tr w:rsidR="00AA0221" w:rsidRPr="00BA77F3" w:rsidTr="00586B61">
        <w:trPr>
          <w:trHeight w:val="75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</w:pPr>
            <w:r w:rsidRPr="00B57535">
              <w:rPr>
                <w:rFonts w:cs="Times New Roman"/>
              </w:rPr>
              <w:t>07/05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TableContents"/>
            </w:pPr>
            <w:r w:rsidRPr="0052217F">
              <w:t>Subespaços Gerados</w:t>
            </w:r>
          </w:p>
        </w:tc>
      </w:tr>
      <w:tr w:rsidR="00AA0221" w:rsidRPr="00BA77F3" w:rsidTr="00586B61">
        <w:trPr>
          <w:trHeight w:val="75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453FCC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jc w:val="center"/>
            </w:pPr>
            <w:r w:rsidRPr="00B57535">
              <w:rPr>
                <w:rFonts w:cs="Times New Roman"/>
              </w:rPr>
              <w:t>08/05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0221" w:rsidRPr="00B57535" w:rsidRDefault="00AA0221" w:rsidP="00AA0221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221" w:rsidRPr="0052217F" w:rsidRDefault="00AA0221" w:rsidP="00AA0221">
            <w:pPr>
              <w:pStyle w:val="TableContents"/>
            </w:pPr>
            <w:r w:rsidRPr="0052217F">
              <w:t>Conjuntos Linearmente Dependentes e Independentes</w:t>
            </w:r>
          </w:p>
        </w:tc>
      </w:tr>
      <w:tr w:rsidR="00B9448B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</w:t>
            </w:r>
            <w:r w:rsidR="0094392D">
              <w:rPr>
                <w:rFonts w:cs="Times New Roman"/>
                <w:color w:val="auto"/>
              </w:rPr>
              <w:t>*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FE2E45" w:rsidP="00B944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B9448B">
              <w:rPr>
                <w:rFonts w:cs="Times New Roman"/>
              </w:rPr>
              <w:t>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18:30 – 20:10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t>Resolução de exercícios</w:t>
            </w:r>
          </w:p>
        </w:tc>
      </w:tr>
      <w:tr w:rsidR="00B9448B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jc w:val="center"/>
            </w:pPr>
            <w:r w:rsidRPr="00B57535">
              <w:rPr>
                <w:rFonts w:cs="Times New Roman"/>
              </w:rPr>
              <w:t>14/05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t>Base e Dimensão</w:t>
            </w:r>
          </w:p>
        </w:tc>
      </w:tr>
      <w:tr w:rsidR="00B9448B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jc w:val="center"/>
            </w:pPr>
            <w:r w:rsidRPr="00B57535">
              <w:rPr>
                <w:rFonts w:cs="Times New Roman"/>
              </w:rPr>
              <w:t>15/05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t>Coordenadas de um vetor</w:t>
            </w:r>
          </w:p>
        </w:tc>
      </w:tr>
      <w:tr w:rsidR="00B9448B" w:rsidRPr="00BA77F3" w:rsidTr="00586B61">
        <w:trPr>
          <w:trHeight w:val="218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26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jc w:val="center"/>
            </w:pPr>
            <w:r w:rsidRPr="00B57535">
              <w:rPr>
                <w:rFonts w:cs="Times New Roman"/>
              </w:rPr>
              <w:t>21/05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rPr>
                <w:b/>
                <w:bCs/>
              </w:rPr>
              <w:t>Terceira Prova (P3): espaço e subespaço vetorial, combinação linear, subespaços gerados, dependência linear, base, dimensão e coordenadas de um vetor</w:t>
            </w:r>
          </w:p>
        </w:tc>
      </w:tr>
      <w:tr w:rsidR="00B9448B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27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jc w:val="center"/>
            </w:pPr>
            <w:r w:rsidRPr="00B57535">
              <w:rPr>
                <w:rFonts w:cs="Times New Roman"/>
              </w:rPr>
              <w:t>22/05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t xml:space="preserve">Transformações Lineares </w:t>
            </w:r>
          </w:p>
        </w:tc>
      </w:tr>
      <w:tr w:rsidR="00B9448B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28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jc w:val="center"/>
            </w:pPr>
            <w:r w:rsidRPr="00B57535">
              <w:rPr>
                <w:rFonts w:cs="Times New Roman"/>
              </w:rPr>
              <w:t>28/05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t>Transformações Lineares</w:t>
            </w:r>
          </w:p>
        </w:tc>
      </w:tr>
      <w:tr w:rsidR="00B9448B" w:rsidRPr="00BA77F3" w:rsidTr="00586B61">
        <w:trPr>
          <w:trHeight w:val="231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453FCC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29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jc w:val="center"/>
            </w:pPr>
            <w:r w:rsidRPr="00B57535">
              <w:rPr>
                <w:rFonts w:cs="Times New Roman"/>
              </w:rPr>
              <w:t>29/05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448B" w:rsidRPr="00B57535" w:rsidRDefault="00B9448B" w:rsidP="00B9448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48B" w:rsidRPr="0052217F" w:rsidRDefault="00B9448B" w:rsidP="00B9448B">
            <w:pPr>
              <w:pStyle w:val="TableContents"/>
            </w:pPr>
            <w:r w:rsidRPr="0052217F">
              <w:t>Núcleo de transformação linear</w:t>
            </w:r>
          </w:p>
        </w:tc>
      </w:tr>
      <w:tr w:rsidR="00497373" w:rsidRPr="00BA77F3" w:rsidTr="00586B61">
        <w:trPr>
          <w:trHeight w:val="75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453FCC" w:rsidRDefault="00497373" w:rsidP="00497373">
            <w:pPr>
              <w:pStyle w:val="Contedodatabela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Default="00497373" w:rsidP="00497373">
            <w:pPr>
              <w:jc w:val="center"/>
            </w:pPr>
            <w:r>
              <w:t>04/06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BA77F3" w:rsidRDefault="00497373" w:rsidP="00497373">
            <w:pPr>
              <w:pStyle w:val="Contedodatabela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373" w:rsidRPr="0052217F" w:rsidRDefault="00497373" w:rsidP="00497373">
            <w:pPr>
              <w:pStyle w:val="TableContents"/>
            </w:pPr>
            <w:r w:rsidRPr="00891E74">
              <w:t>FERIADO NACIONAL - CORPUS CHRISTI</w:t>
            </w:r>
          </w:p>
        </w:tc>
      </w:tr>
      <w:tr w:rsidR="00497373" w:rsidRPr="00BA77F3" w:rsidTr="00586B61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453FCC" w:rsidRDefault="00497373" w:rsidP="00497373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Default="00497373" w:rsidP="00497373">
            <w:pPr>
              <w:jc w:val="center"/>
            </w:pPr>
            <w:r>
              <w:t>05/06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BA77F3" w:rsidRDefault="00497373" w:rsidP="00497373">
            <w:pPr>
              <w:pStyle w:val="Contedodatabela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373" w:rsidRPr="0052217F" w:rsidRDefault="00497373" w:rsidP="00497373">
            <w:pPr>
              <w:pStyle w:val="TableContents"/>
            </w:pPr>
            <w:r>
              <w:t>FERIADO ESCOLAR</w:t>
            </w:r>
          </w:p>
        </w:tc>
      </w:tr>
      <w:tr w:rsidR="00497373" w:rsidRPr="00BA77F3" w:rsidTr="00EB1B50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453FCC" w:rsidRDefault="00497373" w:rsidP="0049737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373" w:rsidRPr="00931976" w:rsidRDefault="00497373" w:rsidP="00497373">
            <w:pPr>
              <w:jc w:val="center"/>
            </w:pPr>
            <w:r w:rsidRPr="00931976">
              <w:t>11/06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931976" w:rsidRDefault="00497373" w:rsidP="0049737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931976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373" w:rsidRPr="0052217F" w:rsidRDefault="00497373" w:rsidP="00497373">
            <w:pPr>
              <w:pStyle w:val="Standard"/>
              <w:tabs>
                <w:tab w:val="left" w:pos="795"/>
              </w:tabs>
            </w:pPr>
            <w:r w:rsidRPr="0052217F">
              <w:t>Imagem de uma transformação linear</w:t>
            </w:r>
          </w:p>
        </w:tc>
      </w:tr>
      <w:tr w:rsidR="00497373" w:rsidRPr="00BA77F3" w:rsidTr="00EB1B50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453FCC" w:rsidRDefault="00497373" w:rsidP="0049737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31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931976" w:rsidRDefault="00497373" w:rsidP="00497373">
            <w:pPr>
              <w:jc w:val="center"/>
              <w:rPr>
                <w:rFonts w:cs="Times New Roman"/>
              </w:rPr>
            </w:pPr>
            <w:r w:rsidRPr="00931976">
              <w:rPr>
                <w:rFonts w:cs="Times New Roman"/>
              </w:rPr>
              <w:t>12/06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373" w:rsidRPr="00931976" w:rsidRDefault="00497373" w:rsidP="0049737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931976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373" w:rsidRPr="0052217F" w:rsidRDefault="00497373" w:rsidP="00497373">
            <w:pPr>
              <w:pStyle w:val="Standard"/>
              <w:tabs>
                <w:tab w:val="left" w:pos="795"/>
              </w:tabs>
            </w:pPr>
            <w:r w:rsidRPr="0052217F">
              <w:t>Matriz de uma transformação linear</w:t>
            </w:r>
          </w:p>
        </w:tc>
      </w:tr>
      <w:tr w:rsidR="00A136C6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453FCC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32</w:t>
            </w:r>
            <w:r w:rsidR="0094392D">
              <w:rPr>
                <w:rFonts w:cs="Times New Roman"/>
                <w:color w:val="auto"/>
              </w:rPr>
              <w:t>*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FE2E45" w:rsidP="00A136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bookmarkStart w:id="0" w:name="_GoBack"/>
            <w:bookmarkEnd w:id="0"/>
            <w:r w:rsidR="00A136C6">
              <w:rPr>
                <w:rFonts w:cs="Times New Roman"/>
              </w:rPr>
              <w:t>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18:30 – 20:10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6C6" w:rsidRPr="00497373" w:rsidRDefault="00A136C6" w:rsidP="00A136C6">
            <w:pPr>
              <w:pStyle w:val="TableContents"/>
            </w:pPr>
            <w:r w:rsidRPr="0052217F">
              <w:t>Operadores lineares no R</w:t>
            </w:r>
            <w:r w:rsidRPr="0052217F">
              <w:rPr>
                <w:vertAlign w:val="superscript"/>
              </w:rPr>
              <w:t>2</w:t>
            </w:r>
            <w:r>
              <w:t xml:space="preserve"> e no </w:t>
            </w:r>
            <w:r w:rsidRPr="0052217F">
              <w:t>R</w:t>
            </w:r>
            <w:r w:rsidRPr="0052217F"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A136C6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453FCC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33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jc w:val="center"/>
              <w:rPr>
                <w:rFonts w:cs="Times New Roman"/>
              </w:rPr>
            </w:pPr>
            <w:r w:rsidRPr="00931976">
              <w:rPr>
                <w:rFonts w:cs="Times New Roman"/>
              </w:rPr>
              <w:t>18/06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931976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6C6" w:rsidRPr="0052217F" w:rsidRDefault="00A136C6" w:rsidP="00A136C6">
            <w:pPr>
              <w:pStyle w:val="TableContents"/>
            </w:pPr>
            <w:r w:rsidRPr="0052217F">
              <w:t xml:space="preserve">Autovalores e </w:t>
            </w:r>
            <w:proofErr w:type="spellStart"/>
            <w:r w:rsidRPr="0052217F">
              <w:t>Autovetores</w:t>
            </w:r>
            <w:proofErr w:type="spellEnd"/>
          </w:p>
        </w:tc>
      </w:tr>
      <w:tr w:rsidR="00A136C6" w:rsidRPr="00BA77F3" w:rsidTr="003F590D">
        <w:trPr>
          <w:trHeight w:val="75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453FCC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Pr="00453FCC">
              <w:rPr>
                <w:rFonts w:cs="Times New Roman"/>
                <w:color w:val="auto"/>
              </w:rPr>
              <w:t>34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jc w:val="center"/>
              <w:rPr>
                <w:rFonts w:cs="Times New Roman"/>
              </w:rPr>
            </w:pPr>
            <w:r w:rsidRPr="00931976">
              <w:rPr>
                <w:rFonts w:cs="Times New Roman"/>
              </w:rPr>
              <w:t>19/06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931976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6C6" w:rsidRPr="0052217F" w:rsidRDefault="00A136C6" w:rsidP="00A136C6">
            <w:pPr>
              <w:pStyle w:val="TableContents"/>
            </w:pPr>
            <w:r w:rsidRPr="0052217F">
              <w:t xml:space="preserve">Autovalores e </w:t>
            </w:r>
            <w:proofErr w:type="spellStart"/>
            <w:r w:rsidRPr="0052217F">
              <w:t>Autovetores</w:t>
            </w:r>
            <w:proofErr w:type="spellEnd"/>
          </w:p>
        </w:tc>
      </w:tr>
      <w:tr w:rsidR="00A136C6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453FCC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35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jc w:val="center"/>
              <w:rPr>
                <w:rFonts w:cs="Times New Roman"/>
              </w:rPr>
            </w:pPr>
            <w:r w:rsidRPr="00931976">
              <w:rPr>
                <w:rFonts w:cs="Times New Roman"/>
              </w:rPr>
              <w:t>25/06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931976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6C6" w:rsidRPr="0052217F" w:rsidRDefault="00A136C6" w:rsidP="00A136C6">
            <w:pPr>
              <w:pStyle w:val="TableContents"/>
            </w:pPr>
            <w:r w:rsidRPr="0052217F">
              <w:t>Resolução de exercícios</w:t>
            </w:r>
          </w:p>
        </w:tc>
      </w:tr>
      <w:tr w:rsidR="00A136C6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453FCC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453FCC">
              <w:rPr>
                <w:rFonts w:cs="Times New Roman"/>
                <w:color w:val="auto"/>
              </w:rPr>
              <w:t>36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jc w:val="center"/>
              <w:rPr>
                <w:rFonts w:cs="Times New Roman"/>
              </w:rPr>
            </w:pPr>
            <w:r w:rsidRPr="00931976">
              <w:rPr>
                <w:rFonts w:cs="Times New Roman"/>
              </w:rPr>
              <w:t>26/06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931976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931976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6C6" w:rsidRPr="0052217F" w:rsidRDefault="00A136C6" w:rsidP="00A136C6">
            <w:pPr>
              <w:pStyle w:val="TableContents"/>
            </w:pPr>
            <w:r w:rsidRPr="0052217F">
              <w:rPr>
                <w:b/>
                <w:bCs/>
              </w:rPr>
              <w:t xml:space="preserve">Quarta Prova (P4): Transformações e operadores lineares, autovalores e </w:t>
            </w:r>
            <w:proofErr w:type="spellStart"/>
            <w:r w:rsidRPr="0052217F">
              <w:rPr>
                <w:b/>
                <w:bCs/>
              </w:rPr>
              <w:t>autovetores</w:t>
            </w:r>
            <w:proofErr w:type="spellEnd"/>
          </w:p>
        </w:tc>
      </w:tr>
      <w:tr w:rsidR="00A136C6" w:rsidRPr="00BA77F3" w:rsidTr="00FE5B6A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E35E3A" w:rsidRDefault="00A136C6" w:rsidP="00A136C6">
            <w:pPr>
              <w:pStyle w:val="Contedodatabela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B57535" w:rsidRDefault="00A136C6" w:rsidP="00A136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03/07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6C6" w:rsidRPr="00B57535" w:rsidRDefault="00A136C6" w:rsidP="00A136C6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57535">
              <w:rPr>
                <w:rFonts w:cs="Times New Roman"/>
                <w:color w:val="auto"/>
              </w:rPr>
              <w:t>16:10 – 17:50</w:t>
            </w:r>
          </w:p>
        </w:tc>
        <w:tc>
          <w:tcPr>
            <w:tcW w:w="6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6C6" w:rsidRPr="00BA77F3" w:rsidRDefault="00A136C6" w:rsidP="00A136C6">
            <w:pPr>
              <w:pStyle w:val="TableContents"/>
              <w:rPr>
                <w:color w:val="FF0000"/>
              </w:rPr>
            </w:pPr>
            <w:r w:rsidRPr="00453FCC">
              <w:rPr>
                <w:b/>
                <w:bCs/>
              </w:rPr>
              <w:t>Exame Final</w:t>
            </w:r>
          </w:p>
        </w:tc>
      </w:tr>
    </w:tbl>
    <w:p w:rsidR="00BF5652" w:rsidRDefault="0094392D" w:rsidP="00BF5652">
      <w:pPr>
        <w:pStyle w:val="Standard"/>
        <w:spacing w:before="100"/>
        <w:jc w:val="both"/>
        <w:rPr>
          <w:bCs/>
        </w:rPr>
      </w:pPr>
      <w:r>
        <w:rPr>
          <w:b/>
          <w:bCs/>
          <w:color w:val="FF0000"/>
        </w:rPr>
        <w:t xml:space="preserve">   </w:t>
      </w:r>
      <w:r>
        <w:rPr>
          <w:bCs/>
        </w:rPr>
        <w:t xml:space="preserve">*Aula </w:t>
      </w:r>
      <w:r w:rsidR="0040572D">
        <w:rPr>
          <w:bCs/>
        </w:rPr>
        <w:t xml:space="preserve">no período noturno. </w:t>
      </w:r>
    </w:p>
    <w:p w:rsidR="008F3B06" w:rsidRPr="001D6AF7" w:rsidRDefault="008F3B06" w:rsidP="00BF5652">
      <w:pPr>
        <w:pStyle w:val="Standard"/>
        <w:spacing w:before="100"/>
        <w:jc w:val="both"/>
      </w:pPr>
      <w:r w:rsidRPr="00BA77F3">
        <w:rPr>
          <w:b/>
          <w:bCs/>
          <w:color w:val="FF0000"/>
        </w:rPr>
        <w:lastRenderedPageBreak/>
        <w:tab/>
      </w:r>
      <w:r w:rsidRPr="001D6AF7">
        <w:rPr>
          <w:b/>
          <w:bCs/>
        </w:rPr>
        <w:t>METODOLOGIA PROPOSTA:</w:t>
      </w:r>
    </w:p>
    <w:p w:rsidR="008F3B06" w:rsidRPr="001D6AF7" w:rsidRDefault="008F3B0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</w:pPr>
      <w:r w:rsidRPr="001D6AF7">
        <w:t>Aulas expositivas e dialogadas, com exemplos e exercícios. Aulas de resolução de exercícios. Utilização de softwares gráficos para visualização.</w:t>
      </w:r>
    </w:p>
    <w:p w:rsidR="008F3B06" w:rsidRPr="001D6AF7" w:rsidRDefault="008F3B06">
      <w:pPr>
        <w:pStyle w:val="Standard"/>
        <w:jc w:val="both"/>
      </w:pPr>
    </w:p>
    <w:p w:rsidR="008F3B06" w:rsidRPr="00B91067" w:rsidRDefault="008F3B06">
      <w:pPr>
        <w:pStyle w:val="Standard"/>
        <w:ind w:firstLine="708"/>
        <w:jc w:val="both"/>
        <w:rPr>
          <w:lang w:eastAsia="ar-SA"/>
        </w:rPr>
      </w:pPr>
      <w:r w:rsidRPr="00B91067">
        <w:rPr>
          <w:b/>
          <w:bCs/>
        </w:rPr>
        <w:t>AVALIAÇÃO:</w:t>
      </w:r>
    </w:p>
    <w:p w:rsidR="008F3B06" w:rsidRPr="00B91067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lang w:eastAsia="ar-SA"/>
        </w:rPr>
      </w:pPr>
      <w:r w:rsidRPr="00BA77F3">
        <w:rPr>
          <w:color w:val="FF0000"/>
          <w:lang w:eastAsia="ar-SA"/>
        </w:rPr>
        <w:tab/>
      </w:r>
      <w:r w:rsidRPr="00B91067">
        <w:rPr>
          <w:lang w:eastAsia="ar-SA"/>
        </w:rPr>
        <w:t>Serão</w:t>
      </w:r>
      <w:r w:rsidR="00655FE6" w:rsidRPr="00B91067">
        <w:rPr>
          <w:lang w:eastAsia="ar-SA"/>
        </w:rPr>
        <w:t xml:space="preserve"> real</w:t>
      </w:r>
      <w:r w:rsidR="00D16BB0" w:rsidRPr="00B91067">
        <w:rPr>
          <w:lang w:eastAsia="ar-SA"/>
        </w:rPr>
        <w:t>izada</w:t>
      </w:r>
      <w:r w:rsidR="00655FE6" w:rsidRPr="00B91067">
        <w:rPr>
          <w:lang w:eastAsia="ar-SA"/>
        </w:rPr>
        <w:t>s quatro provas individuais</w:t>
      </w:r>
      <w:r w:rsidRPr="00B91067">
        <w:rPr>
          <w:lang w:eastAsia="ar-SA"/>
        </w:rPr>
        <w:t xml:space="preserve"> com notas entre 0 (zero) e 10 (dez). A média final será determinada pela expressão abaixo:</w:t>
      </w:r>
    </w:p>
    <w:p w:rsidR="008F3B06" w:rsidRPr="00B91067" w:rsidRDefault="009F0A9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lang w:eastAsia="ar-SA"/>
        </w:rPr>
      </w:pPr>
      <w:r w:rsidRPr="00B91067">
        <w:rPr>
          <w:lang w:eastAsia="ar-SA"/>
        </w:rPr>
        <w:t>MF = 0,20</w:t>
      </w:r>
      <w:r w:rsidR="00655FE6" w:rsidRPr="00B91067">
        <w:rPr>
          <w:lang w:eastAsia="ar-SA"/>
        </w:rPr>
        <w:t xml:space="preserve"> P1 + 0,25 P2 + </w:t>
      </w:r>
      <w:r w:rsidR="008F3B06" w:rsidRPr="00B91067">
        <w:rPr>
          <w:lang w:eastAsia="ar-SA"/>
        </w:rPr>
        <w:t>0,2</w:t>
      </w:r>
      <w:r w:rsidR="00655FE6" w:rsidRPr="00B91067">
        <w:rPr>
          <w:lang w:eastAsia="ar-SA"/>
        </w:rPr>
        <w:t>5</w:t>
      </w:r>
      <w:r w:rsidR="008F3B06" w:rsidRPr="00B91067">
        <w:rPr>
          <w:lang w:eastAsia="ar-SA"/>
        </w:rPr>
        <w:t xml:space="preserve"> P3 + </w:t>
      </w:r>
      <w:r w:rsidRPr="00B91067">
        <w:rPr>
          <w:lang w:eastAsia="ar-SA"/>
        </w:rPr>
        <w:t>0,30</w:t>
      </w:r>
      <w:r w:rsidR="00655FE6" w:rsidRPr="00B91067">
        <w:rPr>
          <w:lang w:eastAsia="ar-SA"/>
        </w:rPr>
        <w:t xml:space="preserve"> P4</w:t>
      </w:r>
    </w:p>
    <w:p w:rsidR="008F3B06" w:rsidRPr="00BA77F3" w:rsidRDefault="008F3B0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color w:val="FF0000"/>
          <w:lang w:eastAsia="ar-SA"/>
        </w:rPr>
      </w:pPr>
    </w:p>
    <w:p w:rsidR="008F3B06" w:rsidRPr="00BA77F3" w:rsidRDefault="008F3B06">
      <w:pPr>
        <w:pStyle w:val="Standard"/>
        <w:jc w:val="both"/>
        <w:rPr>
          <w:color w:val="FF0000"/>
        </w:rPr>
      </w:pPr>
    </w:p>
    <w:p w:rsidR="008F3B06" w:rsidRPr="00B91067" w:rsidRDefault="008F3B06">
      <w:pPr>
        <w:pStyle w:val="Standard"/>
        <w:ind w:firstLine="708"/>
        <w:jc w:val="both"/>
        <w:rPr>
          <w:rStyle w:val="txtarial8ptgray"/>
          <w:bCs/>
        </w:rPr>
      </w:pPr>
      <w:r w:rsidRPr="00B91067">
        <w:rPr>
          <w:b/>
          <w:bCs/>
        </w:rPr>
        <w:t>BIBLIOGRAFIA BÁSICA:</w:t>
      </w:r>
    </w:p>
    <w:p w:rsidR="00C62517" w:rsidRDefault="00C62517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C62517">
        <w:rPr>
          <w:color w:val="000000"/>
        </w:rPr>
        <w:t xml:space="preserve">ANTON, Howard; RORRES, Chris. </w:t>
      </w:r>
      <w:r w:rsidRPr="00AE1C04">
        <w:rPr>
          <w:b/>
        </w:rPr>
        <w:t>Álgebra linear com aplicações</w:t>
      </w:r>
      <w:r w:rsidRPr="00C62517">
        <w:rPr>
          <w:color w:val="000000"/>
        </w:rPr>
        <w:t xml:space="preserve">. </w:t>
      </w:r>
      <w:r w:rsidRPr="00C62517">
        <w:rPr>
          <w:color w:val="000000"/>
          <w:lang w:val="en-US"/>
        </w:rPr>
        <w:t xml:space="preserve">10. ed. </w:t>
      </w:r>
      <w:r w:rsidRPr="00C62517">
        <w:rPr>
          <w:color w:val="000000"/>
        </w:rPr>
        <w:t>Porto Alegre</w:t>
      </w:r>
      <w:r w:rsidRPr="00C62517">
        <w:rPr>
          <w:color w:val="000000"/>
          <w:lang w:val="en-US"/>
        </w:rPr>
        <w:t xml:space="preserve">: Bookman, 2012. </w:t>
      </w:r>
      <w:proofErr w:type="gramStart"/>
      <w:r w:rsidRPr="00C62517">
        <w:rPr>
          <w:lang w:val="en-US"/>
        </w:rPr>
        <w:t>788</w:t>
      </w:r>
      <w:proofErr w:type="gramEnd"/>
      <w:r w:rsidRPr="00C62517">
        <w:rPr>
          <w:lang w:val="en-US"/>
        </w:rPr>
        <w:t xml:space="preserve"> p. </w:t>
      </w:r>
      <w:r w:rsidRPr="00AE1C04">
        <w:rPr>
          <w:rStyle w:val="txtarial8ptgray"/>
          <w:bCs/>
        </w:rPr>
        <w:t>[Nº Chamada: 512.5 A634a]</w:t>
      </w:r>
    </w:p>
    <w:p w:rsidR="002A7509" w:rsidRPr="00AE1C04" w:rsidRDefault="002A7509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C62517" w:rsidRDefault="00C62517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>
        <w:rPr>
          <w:lang w:val="en-US"/>
        </w:rPr>
        <w:t>A</w:t>
      </w:r>
      <w:r w:rsidRPr="00C62517">
        <w:rPr>
          <w:lang w:val="en-US"/>
        </w:rPr>
        <w:t xml:space="preserve">NTON, Howard; </w:t>
      </w:r>
      <w:r w:rsidRPr="00AE1C04">
        <w:rPr>
          <w:lang w:val="en-US"/>
        </w:rPr>
        <w:t xml:space="preserve">BUSBY, Robert C. </w:t>
      </w:r>
      <w:proofErr w:type="spellStart"/>
      <w:r w:rsidRPr="00AE1C04">
        <w:rPr>
          <w:b/>
          <w:lang w:val="en-US"/>
        </w:rPr>
        <w:t>Álgebra</w:t>
      </w:r>
      <w:proofErr w:type="spellEnd"/>
      <w:r w:rsidRPr="00AE1C04">
        <w:rPr>
          <w:b/>
          <w:lang w:val="en-US"/>
        </w:rPr>
        <w:t xml:space="preserve"> linear </w:t>
      </w:r>
      <w:proofErr w:type="spellStart"/>
      <w:r w:rsidRPr="00AE1C04">
        <w:rPr>
          <w:b/>
          <w:lang w:val="en-US"/>
        </w:rPr>
        <w:t>contemporânea</w:t>
      </w:r>
      <w:proofErr w:type="spellEnd"/>
      <w:r w:rsidRPr="00AE1C04">
        <w:rPr>
          <w:lang w:val="en-US"/>
        </w:rPr>
        <w:t xml:space="preserve">. </w:t>
      </w:r>
      <w:r w:rsidRPr="00AE1C04">
        <w:t xml:space="preserve">Porto Alegre: </w:t>
      </w:r>
      <w:proofErr w:type="spellStart"/>
      <w:r w:rsidRPr="00AE1C04">
        <w:t>Bookman</w:t>
      </w:r>
      <w:proofErr w:type="spellEnd"/>
      <w:r w:rsidRPr="00AE1C04">
        <w:t>, 2006. 610 p.</w:t>
      </w:r>
      <w:r w:rsidRPr="00AE1C04">
        <w:rPr>
          <w:rStyle w:val="CorpodetextoChar"/>
          <w:bCs/>
        </w:rPr>
        <w:t xml:space="preserve"> </w:t>
      </w:r>
      <w:r w:rsidRPr="00AE1C04">
        <w:rPr>
          <w:rStyle w:val="txtarial8ptgray"/>
          <w:bCs/>
        </w:rPr>
        <w:t>[Nº Chamada: 512.5 A634a]</w:t>
      </w:r>
    </w:p>
    <w:p w:rsidR="002A7509" w:rsidRPr="00AE1C04" w:rsidRDefault="002A7509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8F3B06" w:rsidRDefault="00C62517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AE1C04">
        <w:t xml:space="preserve">STEINBRUCH, Alfredo; WINTERLE, Paulo. </w:t>
      </w:r>
      <w:r w:rsidRPr="00AE1C04">
        <w:rPr>
          <w:b/>
        </w:rPr>
        <w:t>Álgebra linear</w:t>
      </w:r>
      <w:r w:rsidRPr="00AE1C04">
        <w:t>. 2. ed. São Paulo: Makron Books, c1987. 583 p</w:t>
      </w:r>
      <w:r w:rsidR="008F3B06" w:rsidRPr="00AE1C04">
        <w:rPr>
          <w:rStyle w:val="txtarial8ptgray"/>
          <w:bCs/>
          <w:lang w:val="en-US"/>
        </w:rPr>
        <w:t xml:space="preserve">. </w:t>
      </w:r>
      <w:r w:rsidR="008F3B06" w:rsidRPr="00AE1C04">
        <w:rPr>
          <w:rStyle w:val="txtarial8ptgray"/>
          <w:bCs/>
        </w:rPr>
        <w:t>[Nº Chamada: 512.5 S819a]</w:t>
      </w:r>
    </w:p>
    <w:p w:rsidR="002A7509" w:rsidRPr="00AE1C04" w:rsidRDefault="002A7509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8F3B06" w:rsidRPr="00AE1C04" w:rsidRDefault="00C62517" w:rsidP="00AE1C0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bCs/>
        </w:rPr>
      </w:pPr>
      <w:r w:rsidRPr="00AE1C04">
        <w:rPr>
          <w:lang w:val="en-US"/>
        </w:rPr>
        <w:t xml:space="preserve">NICHOLSON, W. Keith. </w:t>
      </w:r>
      <w:proofErr w:type="spellStart"/>
      <w:r w:rsidRPr="00AE1C04">
        <w:rPr>
          <w:b/>
          <w:lang w:val="en-US"/>
        </w:rPr>
        <w:t>Álgebra</w:t>
      </w:r>
      <w:proofErr w:type="spellEnd"/>
      <w:r w:rsidRPr="00AE1C04">
        <w:rPr>
          <w:b/>
          <w:lang w:val="en-US"/>
        </w:rPr>
        <w:t xml:space="preserve"> linear</w:t>
      </w:r>
      <w:r w:rsidRPr="00AE1C04">
        <w:rPr>
          <w:lang w:val="en-US"/>
        </w:rPr>
        <w:t xml:space="preserve">. </w:t>
      </w:r>
      <w:r w:rsidRPr="00AE1C04">
        <w:t>2. ed. São Paulo: McGraw-Hill, 2006. 394 p.</w:t>
      </w:r>
      <w:r w:rsidRPr="00AE1C04">
        <w:rPr>
          <w:rStyle w:val="CorpodetextoChar"/>
          <w:bCs/>
        </w:rPr>
        <w:t xml:space="preserve"> </w:t>
      </w:r>
      <w:r w:rsidR="008F3B06" w:rsidRPr="00AE1C04">
        <w:rPr>
          <w:rStyle w:val="txtarial8ptgray"/>
          <w:bCs/>
        </w:rPr>
        <w:t>[Nº Chamada: 512.5 N629a]</w:t>
      </w:r>
      <w:r w:rsidR="008F3B06" w:rsidRPr="00AE1C04">
        <w:rPr>
          <w:rStyle w:val="txtarial8ptgray"/>
          <w:bCs/>
        </w:rPr>
        <w:tab/>
      </w:r>
    </w:p>
    <w:p w:rsidR="008F3B06" w:rsidRPr="00BA77F3" w:rsidRDefault="008F3B06">
      <w:pPr>
        <w:pStyle w:val="Standard"/>
        <w:ind w:firstLine="708"/>
        <w:jc w:val="both"/>
        <w:rPr>
          <w:b/>
          <w:bCs/>
          <w:color w:val="FF0000"/>
        </w:rPr>
      </w:pPr>
    </w:p>
    <w:p w:rsidR="008F3B06" w:rsidRPr="00B91067" w:rsidRDefault="008F3B06">
      <w:pPr>
        <w:pStyle w:val="Standard"/>
        <w:ind w:firstLine="708"/>
        <w:jc w:val="both"/>
        <w:rPr>
          <w:rStyle w:val="txtarial8ptgray"/>
          <w:bCs/>
        </w:rPr>
      </w:pPr>
      <w:r w:rsidRPr="00B91067">
        <w:rPr>
          <w:b/>
          <w:bCs/>
        </w:rPr>
        <w:t>BIBLIOGRAFIA COMPLEMENTAR:</w:t>
      </w:r>
    </w:p>
    <w:p w:rsidR="008F3B06" w:rsidRDefault="00D1163F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1163F">
        <w:t xml:space="preserve">CAMARGO, Ivan de; BOULOS, Paulo. </w:t>
      </w:r>
      <w:r w:rsidRPr="00555674">
        <w:rPr>
          <w:b/>
        </w:rPr>
        <w:t>Geometria analítica</w:t>
      </w:r>
      <w:r w:rsidRPr="00D1163F">
        <w:t>: um tratamento vetorial. 3. ed. São Paulo: Prentice-Hall, c2005.</w:t>
      </w:r>
      <w:r w:rsidR="008F3B06" w:rsidRPr="00D1163F">
        <w:rPr>
          <w:rStyle w:val="txtarial8ptgray"/>
          <w:bCs/>
        </w:rPr>
        <w:t xml:space="preserve"> [Nº Chamada: 516.3 C172g]</w:t>
      </w:r>
    </w:p>
    <w:p w:rsidR="009178B2" w:rsidRPr="00D1163F" w:rsidRDefault="009178B2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D1163F" w:rsidRDefault="00D1163F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1163F">
        <w:t xml:space="preserve">KOLMAN, Bernard; HILL, David R. </w:t>
      </w:r>
      <w:r w:rsidRPr="00555674">
        <w:rPr>
          <w:b/>
        </w:rPr>
        <w:t>Introdução à álgebra linear</w:t>
      </w:r>
      <w:r w:rsidRPr="00D1163F">
        <w:t xml:space="preserve">: com aplicações. </w:t>
      </w:r>
      <w:proofErr w:type="gramStart"/>
      <w:r w:rsidRPr="00D1163F">
        <w:rPr>
          <w:lang w:val="en-US"/>
        </w:rPr>
        <w:t>8.ed</w:t>
      </w:r>
      <w:proofErr w:type="gramEnd"/>
      <w:r w:rsidRPr="00D1163F">
        <w:rPr>
          <w:lang w:val="en-US"/>
        </w:rPr>
        <w:t>. Rio de Janeiro: LTC, 2006.</w:t>
      </w:r>
      <w:r w:rsidRPr="00D1163F">
        <w:rPr>
          <w:rStyle w:val="CorpodetextoChar"/>
          <w:bCs/>
        </w:rPr>
        <w:t xml:space="preserve"> </w:t>
      </w:r>
      <w:r w:rsidRPr="00D1163F">
        <w:rPr>
          <w:rStyle w:val="txtarial8ptgray"/>
          <w:bCs/>
        </w:rPr>
        <w:t>[Nº Chamada: 512.5 K81i]</w:t>
      </w:r>
    </w:p>
    <w:p w:rsidR="009178B2" w:rsidRPr="00D1163F" w:rsidRDefault="009178B2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D1163F" w:rsidRDefault="00D1163F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1163F">
        <w:rPr>
          <w:rStyle w:val="txtarial8ptgray"/>
          <w:bCs/>
        </w:rPr>
        <w:t xml:space="preserve">LEITHOLD, Louis. </w:t>
      </w:r>
      <w:r w:rsidRPr="00555674">
        <w:rPr>
          <w:rStyle w:val="txtarial8ptgray"/>
          <w:b/>
          <w:bCs/>
        </w:rPr>
        <w:t>O cálculo com geometria analítica</w:t>
      </w:r>
      <w:r w:rsidRPr="00D1163F">
        <w:rPr>
          <w:rStyle w:val="txtarial8ptgray"/>
          <w:bCs/>
        </w:rPr>
        <w:t>. 3. ed. Sã</w:t>
      </w:r>
      <w:r w:rsidR="009576C9">
        <w:rPr>
          <w:rStyle w:val="txtarial8ptgray"/>
          <w:bCs/>
        </w:rPr>
        <w:t xml:space="preserve">o Paulo: </w:t>
      </w:r>
      <w:proofErr w:type="spellStart"/>
      <w:r w:rsidR="009576C9">
        <w:rPr>
          <w:rStyle w:val="txtarial8ptgray"/>
          <w:bCs/>
        </w:rPr>
        <w:t>Harbra</w:t>
      </w:r>
      <w:proofErr w:type="spellEnd"/>
      <w:r w:rsidR="009576C9">
        <w:rPr>
          <w:rStyle w:val="txtarial8ptgray"/>
          <w:bCs/>
        </w:rPr>
        <w:t xml:space="preserve">, c1994. Volume </w:t>
      </w:r>
      <w:r w:rsidRPr="00D1163F">
        <w:rPr>
          <w:rStyle w:val="txtarial8ptgray"/>
          <w:bCs/>
        </w:rPr>
        <w:t>1.</w:t>
      </w:r>
      <w:r w:rsidR="009178B2">
        <w:rPr>
          <w:rStyle w:val="txtarial8ptgray"/>
          <w:bCs/>
        </w:rPr>
        <w:t xml:space="preserve"> </w:t>
      </w:r>
      <w:r w:rsidR="009178B2" w:rsidRPr="00D1163F">
        <w:rPr>
          <w:rStyle w:val="txtarial8ptgray"/>
          <w:bCs/>
        </w:rPr>
        <w:t>[Nº Chamada:</w:t>
      </w:r>
      <w:r w:rsidR="009576C9">
        <w:rPr>
          <w:rStyle w:val="txtarial8ptgray"/>
          <w:bCs/>
        </w:rPr>
        <w:t xml:space="preserve"> 515.15 </w:t>
      </w:r>
      <w:r w:rsidR="009576C9" w:rsidRPr="009576C9">
        <w:rPr>
          <w:rStyle w:val="txtarial8ptgray"/>
          <w:bCs/>
        </w:rPr>
        <w:t>L533c</w:t>
      </w:r>
      <w:r w:rsidR="009576C9">
        <w:rPr>
          <w:rStyle w:val="txtarial8ptgray"/>
          <w:bCs/>
        </w:rPr>
        <w:t>]</w:t>
      </w:r>
    </w:p>
    <w:p w:rsidR="009178B2" w:rsidRPr="00D1163F" w:rsidRDefault="009178B2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D1163F" w:rsidRPr="009576C9" w:rsidRDefault="00D1163F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u w:val="single"/>
        </w:rPr>
      </w:pPr>
      <w:r w:rsidRPr="00D1163F">
        <w:rPr>
          <w:rStyle w:val="txtarial8ptgray"/>
          <w:bCs/>
        </w:rPr>
        <w:t xml:space="preserve">LEITHOLD, Louis. </w:t>
      </w:r>
      <w:r w:rsidRPr="00555674">
        <w:rPr>
          <w:rStyle w:val="txtarial8ptgray"/>
          <w:b/>
          <w:bCs/>
        </w:rPr>
        <w:t>O cálculo com geometria analítica</w:t>
      </w:r>
      <w:r w:rsidRPr="00D1163F">
        <w:rPr>
          <w:rStyle w:val="txtarial8ptgray"/>
          <w:bCs/>
        </w:rPr>
        <w:t xml:space="preserve">. 3. ed. São Paulo: </w:t>
      </w:r>
      <w:proofErr w:type="spellStart"/>
      <w:r w:rsidRPr="00D1163F">
        <w:rPr>
          <w:rStyle w:val="txtarial8ptgray"/>
          <w:bCs/>
        </w:rPr>
        <w:t>Harbra</w:t>
      </w:r>
      <w:proofErr w:type="spellEnd"/>
      <w:r w:rsidRPr="00D1163F">
        <w:rPr>
          <w:rStyle w:val="txtarial8ptgray"/>
          <w:bCs/>
        </w:rPr>
        <w:t>, c1994. Volume 2.</w:t>
      </w:r>
      <w:r w:rsidR="009178B2">
        <w:rPr>
          <w:rStyle w:val="txtarial8ptgray"/>
          <w:bCs/>
        </w:rPr>
        <w:t xml:space="preserve"> </w:t>
      </w:r>
      <w:r w:rsidR="009178B2" w:rsidRPr="00D1163F">
        <w:rPr>
          <w:rStyle w:val="txtarial8ptgray"/>
          <w:bCs/>
        </w:rPr>
        <w:t>[Nº Chamada:</w:t>
      </w:r>
      <w:r w:rsidR="009576C9">
        <w:rPr>
          <w:rStyle w:val="txtarial8ptgray"/>
          <w:bCs/>
        </w:rPr>
        <w:t xml:space="preserve"> 515.15 </w:t>
      </w:r>
      <w:r w:rsidR="009576C9" w:rsidRPr="009576C9">
        <w:rPr>
          <w:rStyle w:val="txtarial8ptgray"/>
          <w:bCs/>
        </w:rPr>
        <w:t>L533c</w:t>
      </w:r>
      <w:r w:rsidR="009576C9">
        <w:rPr>
          <w:rStyle w:val="txtarial8ptgray"/>
          <w:bCs/>
        </w:rPr>
        <w:t>]</w:t>
      </w:r>
    </w:p>
    <w:p w:rsidR="009178B2" w:rsidRPr="00D1163F" w:rsidRDefault="009178B2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8F3B06" w:rsidRPr="00BA77F3" w:rsidRDefault="00D1163F" w:rsidP="009178B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color w:val="FF0000"/>
        </w:rPr>
      </w:pPr>
      <w:r w:rsidRPr="00D1163F">
        <w:rPr>
          <w:rStyle w:val="txtarial8ptgray"/>
          <w:bCs/>
        </w:rPr>
        <w:t xml:space="preserve">LEON, Steven J; IORIO, Valeria de Magalhães. </w:t>
      </w:r>
      <w:r w:rsidRPr="00555674">
        <w:rPr>
          <w:rStyle w:val="txtarial8ptgray"/>
          <w:b/>
          <w:bCs/>
        </w:rPr>
        <w:t>Álgebra linear com aplicações</w:t>
      </w:r>
      <w:r w:rsidRPr="00D1163F">
        <w:rPr>
          <w:rStyle w:val="txtarial8ptgray"/>
          <w:bCs/>
        </w:rPr>
        <w:t>. 4. ed. Rio de Janeiro: Livros Técnicos e Científicos, c1999. 390 p.</w:t>
      </w:r>
      <w:r w:rsidR="009178B2">
        <w:rPr>
          <w:rStyle w:val="txtarial8ptgray"/>
          <w:bCs/>
          <w:color w:val="FF0000"/>
        </w:rPr>
        <w:t xml:space="preserve"> </w:t>
      </w:r>
      <w:r w:rsidR="009178B2" w:rsidRPr="00D1163F">
        <w:rPr>
          <w:rStyle w:val="txtarial8ptgray"/>
          <w:bCs/>
        </w:rPr>
        <w:t>[Nº Chamada:</w:t>
      </w:r>
      <w:r w:rsidR="004770BE">
        <w:rPr>
          <w:rStyle w:val="txtarial8ptgray"/>
          <w:bCs/>
        </w:rPr>
        <w:t xml:space="preserve"> </w:t>
      </w:r>
      <w:r w:rsidR="004770BE" w:rsidRPr="004770BE">
        <w:rPr>
          <w:rStyle w:val="txtarial8ptgray"/>
          <w:bCs/>
        </w:rPr>
        <w:t>512.5 L579a</w:t>
      </w:r>
      <w:r w:rsidR="004770BE">
        <w:rPr>
          <w:rStyle w:val="txtarial8ptgray"/>
          <w:bCs/>
        </w:rPr>
        <w:t>]</w:t>
      </w:r>
    </w:p>
    <w:sectPr w:rsidR="008F3B06" w:rsidRPr="00BA77F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325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FD"/>
    <w:rsid w:val="00040FFD"/>
    <w:rsid w:val="0006032F"/>
    <w:rsid w:val="000946EC"/>
    <w:rsid w:val="000D15F2"/>
    <w:rsid w:val="000E2442"/>
    <w:rsid w:val="00123E4F"/>
    <w:rsid w:val="00141C0E"/>
    <w:rsid w:val="00151927"/>
    <w:rsid w:val="00160EBA"/>
    <w:rsid w:val="00184ADB"/>
    <w:rsid w:val="001D6AF7"/>
    <w:rsid w:val="001E7C52"/>
    <w:rsid w:val="001F1E6C"/>
    <w:rsid w:val="0022682E"/>
    <w:rsid w:val="002537BA"/>
    <w:rsid w:val="002853EB"/>
    <w:rsid w:val="002A7509"/>
    <w:rsid w:val="00313D8A"/>
    <w:rsid w:val="0032177A"/>
    <w:rsid w:val="003660FD"/>
    <w:rsid w:val="003F590D"/>
    <w:rsid w:val="0040572D"/>
    <w:rsid w:val="004150ED"/>
    <w:rsid w:val="00446606"/>
    <w:rsid w:val="00453FCC"/>
    <w:rsid w:val="004770BE"/>
    <w:rsid w:val="00497373"/>
    <w:rsid w:val="0052217F"/>
    <w:rsid w:val="00523E97"/>
    <w:rsid w:val="005329FB"/>
    <w:rsid w:val="00555674"/>
    <w:rsid w:val="00560D53"/>
    <w:rsid w:val="00586B61"/>
    <w:rsid w:val="005A51FB"/>
    <w:rsid w:val="00617679"/>
    <w:rsid w:val="00655FE6"/>
    <w:rsid w:val="007069F2"/>
    <w:rsid w:val="0077247A"/>
    <w:rsid w:val="007739F6"/>
    <w:rsid w:val="007C46EA"/>
    <w:rsid w:val="00805E8B"/>
    <w:rsid w:val="008646B9"/>
    <w:rsid w:val="008742A4"/>
    <w:rsid w:val="00891E74"/>
    <w:rsid w:val="00892397"/>
    <w:rsid w:val="008E15AC"/>
    <w:rsid w:val="008F3B06"/>
    <w:rsid w:val="009178B2"/>
    <w:rsid w:val="00931976"/>
    <w:rsid w:val="00943898"/>
    <w:rsid w:val="0094392D"/>
    <w:rsid w:val="009576C9"/>
    <w:rsid w:val="009E5CD6"/>
    <w:rsid w:val="009F0A91"/>
    <w:rsid w:val="00A136C6"/>
    <w:rsid w:val="00A34452"/>
    <w:rsid w:val="00A44A3C"/>
    <w:rsid w:val="00A65266"/>
    <w:rsid w:val="00A80975"/>
    <w:rsid w:val="00AA0221"/>
    <w:rsid w:val="00AB3C03"/>
    <w:rsid w:val="00AE1C04"/>
    <w:rsid w:val="00AF7EED"/>
    <w:rsid w:val="00B2383C"/>
    <w:rsid w:val="00B57535"/>
    <w:rsid w:val="00B61313"/>
    <w:rsid w:val="00B77BF0"/>
    <w:rsid w:val="00B868D4"/>
    <w:rsid w:val="00B91067"/>
    <w:rsid w:val="00B9448B"/>
    <w:rsid w:val="00BA77F3"/>
    <w:rsid w:val="00BF2B6A"/>
    <w:rsid w:val="00BF5652"/>
    <w:rsid w:val="00C62517"/>
    <w:rsid w:val="00C918BA"/>
    <w:rsid w:val="00CA0B87"/>
    <w:rsid w:val="00D1163F"/>
    <w:rsid w:val="00D15C9E"/>
    <w:rsid w:val="00D16BB0"/>
    <w:rsid w:val="00D46324"/>
    <w:rsid w:val="00E02ABB"/>
    <w:rsid w:val="00E35E3A"/>
    <w:rsid w:val="00EE0522"/>
    <w:rsid w:val="00EE2ECA"/>
    <w:rsid w:val="00F303F3"/>
    <w:rsid w:val="00F37FB6"/>
    <w:rsid w:val="00F81FE7"/>
    <w:rsid w:val="00FD4E5E"/>
    <w:rsid w:val="00FE2E45"/>
    <w:rsid w:val="00FE5B6A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EC12E9-06C5-4BE9-AF47-AD74C7B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xtarial8ptgray">
    <w:name w:val="txt_arial_8pt_gray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709" w:hanging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pPr>
      <w:keepNext/>
      <w:jc w:val="center"/>
    </w:pPr>
    <w:rPr>
      <w:b/>
      <w:bCs/>
    </w:rPr>
  </w:style>
  <w:style w:type="paragraph" w:customStyle="1" w:styleId="Ttulo21">
    <w:name w:val="Título 21"/>
    <w:basedOn w:val="Standard"/>
    <w:next w:val="Standard"/>
    <w:pPr>
      <w:keepNext/>
      <w:ind w:left="709" w:hanging="709"/>
      <w:jc w:val="both"/>
    </w:pPr>
    <w:rPr>
      <w:b/>
      <w:bCs/>
    </w:rPr>
  </w:style>
  <w:style w:type="paragraph" w:customStyle="1" w:styleId="Ttulo31">
    <w:name w:val="Título 31"/>
    <w:basedOn w:val="Standard"/>
    <w:next w:val="Standard"/>
    <w:pPr>
      <w:keepNext/>
      <w:jc w:val="center"/>
    </w:pPr>
    <w:rPr>
      <w:b/>
      <w:bCs/>
      <w:i/>
      <w:iCs/>
    </w:rPr>
  </w:style>
  <w:style w:type="paragraph" w:customStyle="1" w:styleId="Ttulo41">
    <w:name w:val="Título 41"/>
    <w:basedOn w:val="Standard"/>
    <w:next w:val="Standard"/>
    <w:pPr>
      <w:keepNext/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rpodetexto21">
    <w:name w:val="Corpo de texto 21"/>
    <w:basedOn w:val="Standard"/>
    <w:pPr>
      <w:jc w:val="both"/>
    </w:pPr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eastAsia="SimSun" w:cs="Mangal"/>
      <w:color w:val="000000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17"/>
    <w:rPr>
      <w:rFonts w:eastAsia="Lucida Sans Unicode" w:cs="Tahoma"/>
      <w:kern w:val="1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Aguiar</dc:creator>
  <cp:keywords/>
  <cp:lastModifiedBy>Thiane Pereira Poncetta Coliboro</cp:lastModifiedBy>
  <cp:revision>40</cp:revision>
  <cp:lastPrinted>2014-02-12T12:24:00Z</cp:lastPrinted>
  <dcterms:created xsi:type="dcterms:W3CDTF">2014-12-09T20:10:00Z</dcterms:created>
  <dcterms:modified xsi:type="dcterms:W3CDTF">2015-02-19T12:55:00Z</dcterms:modified>
</cp:coreProperties>
</file>