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45" w:rsidRDefault="00D424C2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719455</wp:posOffset>
            </wp:positionV>
            <wp:extent cx="1350010" cy="595630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3F2">
        <w:rPr>
          <w:rFonts w:ascii="Helvetica" w:hAnsi="Helvetica" w:cs="Helvetica"/>
        </w:rPr>
        <w:t>UNIVERSIDADE DO ESTADO DE SANTA CATARINA – UDESC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39" w:lineRule="auto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CENTRO DE ECAÇÃO SUPERIOR DO ALTO VALE DO ITAJAÍ – CEAVI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E6D45">
        <w:rPr>
          <w:noProof/>
        </w:rPr>
        <w:pict>
          <v:line id="_x0000_s1027" style="position:absolute;z-index:-251657216;mso-position-horizontal-relative:text;mso-position-vertical-relative:text" from="-.2pt,31.35pt" to="493.4pt,31.35pt" o:allowincell="f" strokeweight=".16931mm"/>
        </w:pict>
      </w:r>
      <w:r w:rsidRPr="003E6D45">
        <w:rPr>
          <w:noProof/>
        </w:rPr>
        <w:pict>
          <v:line id="_x0000_s1028" style="position:absolute;z-index:-251656192;mso-position-horizontal-relative:text;mso-position-vertical-relative:text" from="-.2pt,47.65pt" to="493.4pt,47.65pt" o:allowincell="f" strokeweight=".16931mm"/>
        </w:pict>
      </w:r>
      <w:r w:rsidRPr="003E6D45">
        <w:rPr>
          <w:noProof/>
        </w:rPr>
        <w:pict>
          <v:line id="_x0000_s1029" style="position:absolute;z-index:-251655168;mso-position-horizontal-relative:text;mso-position-vertical-relative:text" from="0,31.1pt" to="0,47.9pt" o:allowincell="f" strokeweight=".48pt"/>
        </w:pict>
      </w:r>
      <w:r w:rsidRPr="003E6D45">
        <w:rPr>
          <w:noProof/>
        </w:rPr>
        <w:pict>
          <v:line id="_x0000_s1030" style="position:absolute;z-index:-251654144;mso-position-horizontal-relative:text;mso-position-vertical-relative:text" from="493.2pt,31.1pt" to="493.2pt,47.9pt" o:allowincell="f" strokeweight=".16931mm"/>
        </w:pic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3E6D45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PLANO DE ENSINO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 w:rsidRPr="003E6D45">
        <w:rPr>
          <w:noProof/>
        </w:rPr>
        <w:pict>
          <v:line id="_x0000_s1031" style="position:absolute;z-index:-251653120;mso-position-horizontal-relative:text;mso-position-vertical-relative:text" from="-.2pt,15.6pt" to="493.4pt,15.6pt" o:allowincell="f" strokeweight=".48pt"/>
        </w:pict>
      </w:r>
      <w:r w:rsidRPr="003E6D45">
        <w:rPr>
          <w:noProof/>
        </w:rPr>
        <w:pict>
          <v:line id="_x0000_s1032" style="position:absolute;z-index:-251652096;mso-position-horizontal-relative:text;mso-position-vertical-relative:text" from="-.2pt,31.95pt" to="493.4pt,31.95pt" o:allowincell="f" strokeweight=".16931mm"/>
        </w:pict>
      </w:r>
      <w:r w:rsidRPr="003E6D45">
        <w:rPr>
          <w:noProof/>
        </w:rPr>
        <w:pict>
          <v:line id="_x0000_s1033" style="position:absolute;z-index:-251651072;mso-position-horizontal-relative:text;mso-position-vertical-relative:text" from="0,15.35pt" to="0,32.15pt" o:allowincell="f" strokeweight=".48pt"/>
        </w:pict>
      </w:r>
      <w:r w:rsidRPr="003E6D45">
        <w:rPr>
          <w:noProof/>
        </w:rPr>
        <w:pict>
          <v:line id="_x0000_s1034" style="position:absolute;z-index:-251650048;mso-position-horizontal-relative:text;mso-position-vertical-relative:text" from="493.2pt,15.35pt" to="493.2pt,32.15pt" o:allowincell="f" strokeweight=".16931mm"/>
        </w:pict>
      </w: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DEPARTAMENTO: </w:t>
      </w:r>
      <w:r>
        <w:rPr>
          <w:rFonts w:ascii="Times" w:hAnsi="Times" w:cs="Times"/>
          <w:sz w:val="24"/>
          <w:szCs w:val="24"/>
        </w:rPr>
        <w:t>Engenharia Sanitária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2640"/>
        <w:gridCol w:w="2740"/>
      </w:tblGrid>
      <w:tr w:rsidR="003E6D45">
        <w:trPr>
          <w:trHeight w:val="30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DISCIPLINA: </w:t>
            </w:r>
            <w:r>
              <w:rPr>
                <w:rFonts w:ascii="Times" w:hAnsi="Times" w:cs="Times"/>
                <w:sz w:val="24"/>
                <w:szCs w:val="24"/>
              </w:rPr>
              <w:t>HIDRÁULICA GERAL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SIGLA: </w:t>
            </w:r>
            <w:r>
              <w:rPr>
                <w:rFonts w:ascii="Times" w:hAnsi="Times" w:cs="Times"/>
                <w:sz w:val="24"/>
                <w:szCs w:val="24"/>
              </w:rPr>
              <w:t>HIG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45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D45">
        <w:trPr>
          <w:trHeight w:val="279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PROFESSOR: </w:t>
            </w:r>
            <w:r>
              <w:rPr>
                <w:rFonts w:ascii="Times" w:hAnsi="Times" w:cs="Times"/>
                <w:sz w:val="24"/>
                <w:szCs w:val="24"/>
              </w:rPr>
              <w:t>ADEMAR CORDERO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E-MAIL: </w:t>
            </w:r>
            <w:r>
              <w:rPr>
                <w:rFonts w:ascii="Times" w:hAnsi="Times" w:cs="Times"/>
                <w:sz w:val="24"/>
                <w:szCs w:val="24"/>
              </w:rPr>
              <w:t>ademarcordero@udesc.br</w:t>
            </w:r>
          </w:p>
        </w:tc>
      </w:tr>
      <w:tr w:rsidR="003E6D45">
        <w:trPr>
          <w:trHeight w:val="2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D45">
        <w:trPr>
          <w:trHeight w:val="266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D45">
        <w:trPr>
          <w:trHeight w:val="279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CARGA HORÁRIA TOTAL:  </w:t>
            </w:r>
            <w:r>
              <w:rPr>
                <w:rFonts w:ascii="Times" w:hAnsi="Times" w:cs="Times"/>
                <w:sz w:val="24"/>
                <w:szCs w:val="24"/>
              </w:rPr>
              <w:t>90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TEORIA: </w:t>
            </w:r>
            <w:r>
              <w:rPr>
                <w:rFonts w:ascii="Times" w:hAnsi="Times" w:cs="Times"/>
                <w:sz w:val="24"/>
                <w:szCs w:val="24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PRÁTICA:  </w:t>
            </w:r>
            <w:r>
              <w:rPr>
                <w:rFonts w:ascii="Times" w:hAnsi="Times" w:cs="Times"/>
                <w:sz w:val="24"/>
                <w:szCs w:val="24"/>
              </w:rPr>
              <w:t>--</w:t>
            </w:r>
          </w:p>
        </w:tc>
      </w:tr>
      <w:tr w:rsidR="003E6D45">
        <w:trPr>
          <w:trHeight w:val="2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D45">
        <w:trPr>
          <w:trHeight w:val="266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D45">
        <w:trPr>
          <w:trHeight w:val="279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CURSO(S): </w:t>
            </w:r>
            <w:r>
              <w:rPr>
                <w:rFonts w:ascii="Times" w:hAnsi="Times" w:cs="Times"/>
                <w:sz w:val="24"/>
                <w:szCs w:val="24"/>
              </w:rPr>
              <w:t>Engenharia Sanitária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45">
        <w:trPr>
          <w:trHeight w:val="2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D45">
        <w:trPr>
          <w:trHeight w:val="266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D45">
        <w:trPr>
          <w:trHeight w:val="279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SEMESTRE/ANO: </w:t>
            </w:r>
            <w:r>
              <w:rPr>
                <w:rFonts w:ascii="Times" w:hAnsi="Times" w:cs="Times"/>
                <w:sz w:val="24"/>
                <w:szCs w:val="24"/>
              </w:rPr>
              <w:t>II/2013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PRÉ-REQUISITOS:  </w:t>
            </w:r>
            <w:r>
              <w:rPr>
                <w:rFonts w:ascii="Times" w:hAnsi="Times" w:cs="Times"/>
                <w:sz w:val="24"/>
                <w:szCs w:val="24"/>
              </w:rPr>
              <w:t>FTR I</w:t>
            </w:r>
          </w:p>
        </w:tc>
      </w:tr>
      <w:tr w:rsidR="003E6D45">
        <w:trPr>
          <w:trHeight w:val="2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E6D45" w:rsidRDefault="003E6D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3E6D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3E6D4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OBJETIVO GERAL DO CURSO: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  <w:r w:rsidRPr="003E6D45">
        <w:rPr>
          <w:noProof/>
        </w:rPr>
        <w:pict>
          <v:line id="_x0000_s1035" style="position:absolute;z-index:-251649024;mso-position-horizontal-relative:text;mso-position-vertical-relative:text" from="-.2pt,7.1pt" to="493.4pt,7.1pt" o:allowincell="f" strokeweight=".16931mm"/>
        </w:pict>
      </w:r>
      <w:r w:rsidRPr="003E6D45">
        <w:rPr>
          <w:noProof/>
        </w:rPr>
        <w:pict>
          <v:line id="_x0000_s1036" style="position:absolute;z-index:-251648000;mso-position-horizontal-relative:text;mso-position-vertical-relative:text" from="-.2pt,133.8pt" to="493.4pt,133.8pt" o:allowincell="f" strokeweight=".16931mm"/>
        </w:pict>
      </w:r>
      <w:r w:rsidRPr="003E6D45">
        <w:rPr>
          <w:noProof/>
        </w:rPr>
        <w:pict>
          <v:line id="_x0000_s1037" style="position:absolute;z-index:-251646976;mso-position-horizontal-relative:text;mso-position-vertical-relative:text" from="0,6.85pt" to="0,134.05pt" o:allowincell="f" strokeweight=".48pt"/>
        </w:pict>
      </w:r>
      <w:r w:rsidRPr="003E6D45">
        <w:rPr>
          <w:noProof/>
        </w:rPr>
        <w:pict>
          <v:line id="_x0000_s1038" style="position:absolute;z-index:-251645952;mso-position-horizontal-relative:text;mso-position-vertical-relative:text" from="493.2pt,6.85pt" to="493.2pt,134.05pt" o:allowincell="f" strokeweight=".16931mm"/>
        </w:pict>
      </w:r>
    </w:p>
    <w:p w:rsidR="003E6D45" w:rsidRDefault="00EE33F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 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 de limpeza urbana, bem como no desenvolvimento de políticas e ações no meio ambien te que busquem o monitoramento, o controle, a recuperação e a preservação da qualidade ambienta l e da saúde pública.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3E6D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3E6D4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EMENTA: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  <w:r w:rsidRPr="003E6D45">
        <w:rPr>
          <w:noProof/>
        </w:rPr>
        <w:pict>
          <v:line id="_x0000_s1039" style="position:absolute;z-index:-251644928;mso-position-horizontal-relative:text;mso-position-vertical-relative:text" from="-.2pt,7.2pt" to="493.4pt,7.2pt" o:allowincell="f" strokeweight=".16931mm"/>
        </w:pict>
      </w:r>
      <w:r w:rsidRPr="003E6D45">
        <w:rPr>
          <w:noProof/>
        </w:rPr>
        <w:pict>
          <v:line id="_x0000_s1040" style="position:absolute;z-index:-251643904;mso-position-horizontal-relative:text;mso-position-vertical-relative:text" from="-.2pt,92.55pt" to="493.4pt,92.55pt" o:allowincell="f" strokeweight=".16931mm"/>
        </w:pict>
      </w:r>
      <w:r w:rsidRPr="003E6D45">
        <w:rPr>
          <w:noProof/>
        </w:rPr>
        <w:pict>
          <v:line id="_x0000_s1041" style="position:absolute;z-index:-251642880;mso-position-horizontal-relative:text;mso-position-vertical-relative:text" from="0,6.95pt" to="0,92.75pt" o:allowincell="f" strokeweight=".48pt"/>
        </w:pict>
      </w:r>
      <w:r w:rsidRPr="003E6D45">
        <w:rPr>
          <w:noProof/>
        </w:rPr>
        <w:pict>
          <v:line id="_x0000_s1042" style="position:absolute;z-index:-251641856;mso-position-horizontal-relative:text;mso-position-vertical-relative:text" from="493.2pt,6.95pt" to="493.2pt,92.75pt" o:allowincell="f" strokeweight=".16931mm"/>
        </w:pict>
      </w:r>
    </w:p>
    <w:p w:rsidR="003E6D45" w:rsidRDefault="00EE33F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Introdução. Equação da Continuidade. Teorema de Ber noulli. Orifícios. Bocais e Tubos Curtos. Vertedores. Hidrometria e Calhas. Escoamentos em tubulações forçadas. Condutos equivalentes. Séries. Paralelo. Redes ramificadas e malhadas. Método de H. Cross. Estações elevatórias: Bombas, curvas e associações, cavitaçã o. Movimento uniforme em canais abertos e fechados. Energia específica. Ondas. Ressalto hidráulico. Movimento permanente gradualmente variado. Curvas remanso. Escoamento em meios porosos.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3E6D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3E6D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OBJETIVO GERAL DA DISCIPLINA: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  <w:r w:rsidRPr="003E6D45">
        <w:rPr>
          <w:noProof/>
        </w:rPr>
        <w:pict>
          <v:line id="_x0000_s1043" style="position:absolute;z-index:-251640832;mso-position-horizontal-relative:text;mso-position-vertical-relative:text" from="-.2pt,7.2pt" to="493.4pt,7.2pt" o:allowincell="f" strokeweight=".48pt"/>
        </w:pict>
      </w:r>
      <w:r w:rsidRPr="003E6D45">
        <w:rPr>
          <w:noProof/>
        </w:rPr>
        <w:pict>
          <v:line id="_x0000_s1044" style="position:absolute;z-index:-251639808;mso-position-horizontal-relative:text;mso-position-vertical-relative:text" from="0,6.95pt" to="0,51.35pt" o:allowincell="f" strokeweight=".48pt"/>
        </w:pict>
      </w:r>
      <w:r w:rsidRPr="003E6D45">
        <w:rPr>
          <w:noProof/>
        </w:rPr>
        <w:pict>
          <v:line id="_x0000_s1045" style="position:absolute;z-index:-251638784;mso-position-horizontal-relative:text;mso-position-vertical-relative:text" from="493.2pt,6.95pt" to="493.2pt,51.35pt" o:allowincell="f" strokeweight=".16931mm"/>
        </w:pict>
      </w:r>
    </w:p>
    <w:p w:rsidR="003E6D45" w:rsidRDefault="00EE33F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Desenvolver e estimular a capacidade do aluno, estimulando a criatividade e o raciocínio lógico para o entendimento do estudo do escoamento de líquidos em tubulações, canais, orifícios, bocais, vertedores, nos meios porosos e sistemas de bombeamento.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D45">
          <w:pgSz w:w="11900" w:h="16840"/>
          <w:pgMar w:top="1371" w:right="1020" w:bottom="1440" w:left="1020" w:header="720" w:footer="720" w:gutter="0"/>
          <w:cols w:space="720" w:equalWidth="0">
            <w:col w:w="9860"/>
          </w:cols>
          <w:noEndnote/>
        </w:sectPr>
      </w:pPr>
      <w:r w:rsidRPr="003E6D45">
        <w:rPr>
          <w:noProof/>
        </w:rPr>
        <w:pict>
          <v:line id="_x0000_s1046" style="position:absolute;z-index:-251637760;mso-position-horizontal-relative:text;mso-position-vertical-relative:text" from="-.2pt,1.6pt" to="493.4pt,1.6pt" o:allowincell="f" strokeweight=".48pt"/>
        </w:pict>
      </w: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" w:hAnsi="Times" w:cs="Times"/>
          <w:b/>
          <w:bCs/>
          <w:sz w:val="24"/>
          <w:szCs w:val="24"/>
        </w:rPr>
        <w:lastRenderedPageBreak/>
        <w:t>OBJETIVOS ESPECÍFICOS AS DISCIPLINA: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 w:rsidRPr="003E6D45">
        <w:rPr>
          <w:noProof/>
        </w:rPr>
        <w:pict>
          <v:line id="_x0000_s1047" style="position:absolute;z-index:-251636736;mso-position-horizontal-relative:text;mso-position-vertical-relative:text" from="-.2pt,7.2pt" to="493.4pt,7.2pt" o:allowincell="f" strokeweight=".16931mm"/>
        </w:pict>
      </w:r>
      <w:r w:rsidRPr="003E6D45">
        <w:rPr>
          <w:noProof/>
        </w:rPr>
        <w:pict>
          <v:line id="_x0000_s1048" style="position:absolute;z-index:-251635712;mso-position-horizontal-relative:text;mso-position-vertical-relative:text" from="-.2pt,92.55pt" to="493.4pt,92.55pt" o:allowincell="f" strokeweight=".16931mm"/>
        </w:pict>
      </w:r>
      <w:r w:rsidRPr="003E6D45">
        <w:rPr>
          <w:noProof/>
        </w:rPr>
        <w:pict>
          <v:line id="_x0000_s1049" style="position:absolute;z-index:-251634688;mso-position-horizontal-relative:text;mso-position-vertical-relative:text" from="0,6.95pt" to="0,92.75pt" o:allowincell="f" strokeweight=".48pt"/>
        </w:pict>
      </w:r>
      <w:r w:rsidRPr="003E6D45">
        <w:rPr>
          <w:noProof/>
        </w:rPr>
        <w:pict>
          <v:line id="_x0000_s1050" style="position:absolute;z-index:-251633664;mso-position-horizontal-relative:text;mso-position-vertical-relative:text" from="493.2pt,6.95pt" to="493.2pt,92.75pt" o:allowincell="f" strokeweight=".16931mm"/>
        </w:pict>
      </w: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 Determinar as vazões através dos orifícios, bocais, vertedores, tubos curtos, hidrometria,</w:t>
      </w:r>
    </w:p>
    <w:p w:rsidR="003E6D45" w:rsidRDefault="00EE33F2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calhas;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39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Determinar a perda de carga continua e localizadas em tubulações forçadas; </w:t>
      </w:r>
    </w:p>
    <w:p w:rsidR="003E6D45" w:rsidRDefault="00EE33F2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39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Dimensionar sistemas de bombeamento; </w:t>
      </w:r>
    </w:p>
    <w:p w:rsidR="003E6D45" w:rsidRDefault="00EE33F2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39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Calcular os escoamentos em condutos livres e canais abertos; 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4"/>
          <w:szCs w:val="24"/>
        </w:rPr>
      </w:pPr>
    </w:p>
    <w:p w:rsidR="003E6D45" w:rsidRDefault="00EE33F2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39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Determinar a energia específica, o ressalto hidráulico e o remanso em canais livres. 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3E6D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3E6D4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CRONOGRAMA DE ATIVIDADES: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580"/>
        <w:gridCol w:w="7460"/>
      </w:tblGrid>
      <w:tr w:rsidR="003E6D45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27/02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</w:t>
            </w:r>
          </w:p>
        </w:tc>
        <w:tc>
          <w:tcPr>
            <w:tcW w:w="7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Apresentação  do  Plano  de  Ensino  .  Método  de  Avaliação.  Introdução.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Equação da Continuidade. Exercícios.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06/03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   Teorema de Bernoulli. Exercício s.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13/03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Orifícios  e exercícios.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20/03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   Bocais, tubos curtos, hidrometr ía e calhas. Exercícios</w:t>
            </w:r>
            <w:r>
              <w:rPr>
                <w:rFonts w:ascii="Times" w:hAnsi="Times" w:cs="Times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27/03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   Vertedores. Exercícios.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03/04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.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PROVA 1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10/04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Escoamento Uniforme em Tubulaçõ  es – Perda de Carga</w:t>
            </w:r>
          </w:p>
        </w:tc>
      </w:tr>
      <w:tr w:rsidR="003E6D4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17/04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01:30 – 17:50    </w:t>
            </w:r>
            <w:r>
              <w:rPr>
                <w:rFonts w:ascii="Times" w:hAnsi="Times" w:cs="Times"/>
                <w:b/>
                <w:bCs/>
                <w:i/>
                <w:iCs/>
                <w:color w:val="FF0000"/>
                <w:sz w:val="24"/>
                <w:szCs w:val="24"/>
              </w:rPr>
              <w:t>Semana Páscoa</w:t>
            </w:r>
          </w:p>
        </w:tc>
      </w:tr>
      <w:tr w:rsidR="003E6D45">
        <w:trPr>
          <w:trHeight w:val="27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24/04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   Perda de carga continua e local izadas - Fórmulas e exercícios</w:t>
            </w:r>
          </w:p>
        </w:tc>
      </w:tr>
      <w:tr w:rsidR="003E6D4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01/05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01:30 – 17:50    </w:t>
            </w:r>
            <w:r>
              <w:rPr>
                <w:rFonts w:ascii="Times" w:hAnsi="Times" w:cs="Times"/>
                <w:b/>
                <w:bCs/>
                <w:i/>
                <w:iCs/>
                <w:color w:val="FF0000"/>
                <w:sz w:val="24"/>
                <w:szCs w:val="24"/>
              </w:rPr>
              <w:t>Dia do trabalhador</w:t>
            </w:r>
          </w:p>
        </w:tc>
      </w:tr>
      <w:tr w:rsidR="003E6D45">
        <w:trPr>
          <w:trHeight w:val="27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08/05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Bombas, curvas e associações, c  avitação. Exercícios.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15/05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   Condutos equivalentes. Séries. Paralelo. Redes ramificadas e malhadas.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Método de H</w:t>
            </w:r>
          </w:p>
        </w:tc>
      </w:tr>
      <w:tr w:rsidR="003E6D4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22/05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PROVA 2</w:t>
            </w:r>
          </w:p>
        </w:tc>
      </w:tr>
      <w:tr w:rsidR="003E6D45">
        <w:trPr>
          <w:trHeight w:val="27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29/05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   Movimento uniforme em canais ab ertos e fechados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05/06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Energia específica. Ondas. Ress alto hidráulico. Movimento permanente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gradualmente variado. Curvas remanso. Escoamento em meios porosos.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3E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Fórmula prática.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12/06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Correção de listas de exercício  s</w:t>
            </w:r>
          </w:p>
        </w:tc>
      </w:tr>
      <w:tr w:rsidR="003E6D4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19/06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PROVA 3</w:t>
            </w:r>
          </w:p>
        </w:tc>
      </w:tr>
      <w:tr w:rsidR="003E6D4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26/06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01:30 – 17:50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APRESENTAÇÃO DOS TRABALHOS</w:t>
            </w:r>
          </w:p>
        </w:tc>
      </w:tr>
      <w:tr w:rsidR="003E6D45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03/07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45" w:rsidRDefault="00EE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01:30 – 17:50   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EXAME FINAL</w:t>
            </w:r>
          </w:p>
        </w:tc>
      </w:tr>
    </w:tbl>
    <w:p w:rsidR="003E6D45" w:rsidRDefault="003E6D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3E6D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3E6D4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METODOLOGIA PROPOSTA: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  <w:r w:rsidRPr="003E6D45">
        <w:rPr>
          <w:noProof/>
        </w:rPr>
        <w:pict>
          <v:line id="_x0000_s1051" style="position:absolute;z-index:-251632640;mso-position-horizontal-relative:text;mso-position-vertical-relative:text" from="-.2pt,7.2pt" to="493.4pt,7.2pt" o:allowincell="f" strokeweight=".16931mm"/>
        </w:pict>
      </w:r>
      <w:r w:rsidRPr="003E6D45">
        <w:rPr>
          <w:noProof/>
        </w:rPr>
        <w:pict>
          <v:line id="_x0000_s1052" style="position:absolute;z-index:-251631616;mso-position-horizontal-relative:text;mso-position-vertical-relative:text" from="-.2pt,37.35pt" to="493.4pt,37.35pt" o:allowincell="f" strokeweight=".16931mm"/>
        </w:pict>
      </w:r>
      <w:r w:rsidRPr="003E6D45">
        <w:rPr>
          <w:noProof/>
        </w:rPr>
        <w:pict>
          <v:line id="_x0000_s1053" style="position:absolute;z-index:-251630592;mso-position-horizontal-relative:text;mso-position-vertical-relative:text" from="0,6.95pt" to="0,37.55pt" o:allowincell="f" strokeweight=".48pt"/>
        </w:pict>
      </w:r>
      <w:r w:rsidRPr="003E6D45">
        <w:rPr>
          <w:noProof/>
        </w:rPr>
        <w:pict>
          <v:line id="_x0000_s1054" style="position:absolute;z-index:-251629568;mso-position-horizontal-relative:text;mso-position-vertical-relative:text" from="493.2pt,6.95pt" to="493.2pt,37.55pt" o:allowincell="f" strokeweight=".16931mm"/>
        </w:pict>
      </w:r>
    </w:p>
    <w:p w:rsidR="003E6D45" w:rsidRDefault="00EE33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Aulas expositivas e de exercícios com utilização do quadro, retroprojetor e notas de aulas específicas.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D45">
          <w:pgSz w:w="11900" w:h="16840"/>
          <w:pgMar w:top="1252" w:right="1020" w:bottom="1440" w:left="1020" w:header="720" w:footer="720" w:gutter="0"/>
          <w:cols w:space="720" w:equalWidth="0">
            <w:col w:w="9860"/>
          </w:cols>
          <w:noEndnote/>
        </w:sect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" w:hAnsi="Times" w:cs="Times"/>
          <w:b/>
          <w:bCs/>
          <w:sz w:val="24"/>
          <w:szCs w:val="24"/>
        </w:rPr>
        <w:lastRenderedPageBreak/>
        <w:t>MÉTODO DE AVALIAÇÃO: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 w:rsidRPr="003E6D45">
        <w:rPr>
          <w:noProof/>
        </w:rPr>
        <w:pict>
          <v:line id="_x0000_s1055" style="position:absolute;z-index:-251628544;mso-position-horizontal-relative:text;mso-position-vertical-relative:text" from="-5.85pt,7.2pt" to="487.8pt,7.2pt" o:allowincell="f" strokeweight=".16931mm"/>
        </w:pict>
      </w:r>
      <w:r w:rsidRPr="003E6D45">
        <w:rPr>
          <w:noProof/>
        </w:rPr>
        <w:pict>
          <v:line id="_x0000_s1056" style="position:absolute;z-index:-251627520;mso-position-horizontal-relative:text;mso-position-vertical-relative:text" from="-5.85pt,423.75pt" to="487.8pt,423.75pt" o:allowincell="f" strokeweight=".48pt"/>
        </w:pict>
      </w:r>
      <w:r w:rsidRPr="003E6D45">
        <w:rPr>
          <w:noProof/>
        </w:rPr>
        <w:pict>
          <v:line id="_x0000_s1057" style="position:absolute;z-index:-251626496;mso-position-horizontal-relative:text;mso-position-vertical-relative:text" from="-5.6pt,6.95pt" to="-5.6pt,423.95pt" o:allowincell="f" strokeweight=".48pt"/>
        </w:pict>
      </w:r>
      <w:r w:rsidRPr="003E6D45">
        <w:rPr>
          <w:noProof/>
        </w:rPr>
        <w:pict>
          <v:line id="_x0000_s1058" style="position:absolute;z-index:-251625472;mso-position-horizontal-relative:text;mso-position-vertical-relative:text" from="487.55pt,6.95pt" to="487.55pt,423.95pt" o:allowincell="f" strokeweight=".16931mm"/>
        </w:pict>
      </w: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1- AVALIAÇÃO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 w:rsidRPr="003E6D45">
        <w:rPr>
          <w:noProof/>
        </w:rPr>
        <w:pict>
          <v:line id="_x0000_s1059" style="position:absolute;z-index:-251624448;mso-position-horizontal-relative:text;mso-position-vertical-relative:text" from="0,-.95pt" to="84.35pt,-.95pt" o:allowincell="f" strokeweight=".6pt"/>
        </w:pict>
      </w:r>
    </w:p>
    <w:p w:rsidR="003E6D45" w:rsidRDefault="00EE33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Serão aplicadas três Provas (P1,P2,P3) e um Trabalho (T1) e a Nota Final (NF) será calculada pela média simples das 4 notas: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NF=(P1+P2+P3+T1)/4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 provas poderão ter questões teóricas e questões de desenvolvimento de problemas numéricos (similar os exercícios resolvidos em sala de aula e das listas propostas).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 trabalho abrange o conteúdo: Redes ramificadas e malhadas. Método de H. Cross.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 – PROVA DE RECUPERAÇÃO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 w:rsidRPr="003E6D45">
        <w:rPr>
          <w:noProof/>
        </w:rPr>
        <w:pict>
          <v:line id="_x0000_s1060" style="position:absolute;z-index:-251623424;mso-position-horizontal-relative:text;mso-position-vertical-relative:text" from="0,-.95pt" to="168.7pt,-.95pt" o:allowincell="f" strokeweight=".21164mm"/>
        </w:pict>
      </w:r>
    </w:p>
    <w:p w:rsidR="003E6D45" w:rsidRDefault="00EE33F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Para quem não atingir a média 7,0 segue as diretrizes da UDESC e abrangerá todo conteúdo ministrado durante o todo o semestre letivo. A Média Final após a aplicação desta prova será: MF = (6.0M+4.REC)/10</w:t>
      </w: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Para a aprovação na disciplina a Média Final deveráser maior ou igual a 5,0.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3 – SEGUNDA CHAMADA</w:t>
      </w: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Segunda chamada segue as diretrizes da UDESC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segunda chamada da prova será concedida exclusivamente aos alunos que apresentarem justificativa comprovada e aceita pela coordenação do curso. Caso contrário ficará com zero. As provas serão agendadas em dia e horário a critériodo professor, podendo ser realizada até o final do semestre letivo.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4 – INSTRUÇÕES PARA REALIZAÇÃO DAS PROVAS</w:t>
      </w:r>
    </w:p>
    <w:p w:rsidR="003E6D45" w:rsidRDefault="003E6D45">
      <w:pPr>
        <w:widowControl w:val="0"/>
        <w:numPr>
          <w:ilvl w:val="0"/>
          <w:numId w:val="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" w:hAnsi="Times" w:cs="Times"/>
          <w:sz w:val="24"/>
          <w:szCs w:val="24"/>
        </w:rPr>
      </w:pPr>
      <w:r w:rsidRPr="003E6D45">
        <w:rPr>
          <w:noProof/>
        </w:rPr>
        <w:pict>
          <v:line id="_x0000_s1061" style="position:absolute;left:0;text-align:left;z-index:-251622400;mso-position-horizontal-relative:text;mso-position-vertical-relative:text" from="0,-.95pt" to="284pt,-.95pt" o:allowincell="f" strokeweight=".21164mm"/>
        </w:pict>
      </w:r>
      <w:r w:rsidR="00EE33F2">
        <w:rPr>
          <w:rFonts w:ascii="Times" w:hAnsi="Times" w:cs="Times"/>
          <w:sz w:val="24"/>
          <w:szCs w:val="24"/>
        </w:rPr>
        <w:t xml:space="preserve">A prova deverá ser realizada dentro do prazo previsto. 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4"/>
          <w:szCs w:val="24"/>
        </w:rPr>
      </w:pPr>
    </w:p>
    <w:p w:rsidR="003E6D45" w:rsidRDefault="00EE33F2">
      <w:pPr>
        <w:widowControl w:val="0"/>
        <w:numPr>
          <w:ilvl w:val="0"/>
          <w:numId w:val="2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5" w:lineRule="auto"/>
        <w:ind w:left="7" w:right="140" w:hanging="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prova poderá ser realizada à lápis ou a caneta, no entanto, aqueles que realizarem a lápis não terão direito a reclamação da correção. 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4"/>
          <w:szCs w:val="24"/>
        </w:rPr>
      </w:pPr>
    </w:p>
    <w:p w:rsidR="003E6D45" w:rsidRDefault="00EE33F2">
      <w:pPr>
        <w:widowControl w:val="0"/>
        <w:numPr>
          <w:ilvl w:val="0"/>
          <w:numId w:val="2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35" w:lineRule="auto"/>
        <w:ind w:left="7" w:right="100" w:hanging="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É permitido ao uso de calculadora individual. Nã o será permitido o uso de calculadora de celulares. 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4"/>
          <w:szCs w:val="24"/>
        </w:rPr>
      </w:pPr>
    </w:p>
    <w:p w:rsidR="003E6D45" w:rsidRDefault="00EE33F2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 material a ser usado nas provas vai ser definido em cada prova. </w:t>
      </w:r>
    </w:p>
    <w:p w:rsidR="003E6D45" w:rsidRDefault="00EE33F2">
      <w:pPr>
        <w:widowControl w:val="0"/>
        <w:numPr>
          <w:ilvl w:val="0"/>
          <w:numId w:val="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Não será permitida a troca de calculadora e outros materiais com os colegas. 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4"/>
          <w:szCs w:val="24"/>
        </w:rPr>
      </w:pPr>
    </w:p>
    <w:p w:rsidR="003E6D45" w:rsidRDefault="00EE33F2">
      <w:pPr>
        <w:widowControl w:val="0"/>
        <w:numPr>
          <w:ilvl w:val="0"/>
          <w:numId w:val="2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Casos não previstos serão resolvidos pelo profe ssor. 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BIBLIOGRAFIA BÁSICA: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  <w:r w:rsidRPr="003E6D45">
        <w:rPr>
          <w:noProof/>
        </w:rPr>
        <w:pict>
          <v:line id="_x0000_s1062" style="position:absolute;z-index:-251621376;mso-position-horizontal-relative:text;mso-position-vertical-relative:text" from="-5.85pt,7.1pt" to="487.8pt,7.1pt" o:allowincell="f" strokeweight=".16931mm"/>
        </w:pict>
      </w:r>
      <w:r w:rsidRPr="003E6D45">
        <w:rPr>
          <w:noProof/>
        </w:rPr>
        <w:pict>
          <v:line id="_x0000_s1063" style="position:absolute;z-index:-251620352;mso-position-horizontal-relative:text;mso-position-vertical-relative:text" from="-5.85pt,92.4pt" to="487.8pt,92.4pt" o:allowincell="f" strokeweight=".16931mm"/>
        </w:pict>
      </w:r>
      <w:r w:rsidRPr="003E6D45">
        <w:rPr>
          <w:noProof/>
        </w:rPr>
        <w:pict>
          <v:line id="_x0000_s1064" style="position:absolute;z-index:-251619328;mso-position-horizontal-relative:text;mso-position-vertical-relative:text" from="-5.6pt,6.85pt" to="-5.6pt,92.65pt" o:allowincell="f" strokeweight=".48pt"/>
        </w:pict>
      </w:r>
      <w:r w:rsidRPr="003E6D45">
        <w:rPr>
          <w:noProof/>
        </w:rPr>
        <w:pict>
          <v:line id="_x0000_s1065" style="position:absolute;z-index:-251618304;mso-position-horizontal-relative:text;mso-position-vertical-relative:text" from="487.55pt,6.85pt" to="487.55pt,92.65pt" o:allowincell="f" strokeweight=".16931mm"/>
        </w:pict>
      </w:r>
    </w:p>
    <w:p w:rsidR="003E6D45" w:rsidRDefault="00EE33F2">
      <w:pPr>
        <w:widowControl w:val="0"/>
        <w:overflowPunct w:val="0"/>
        <w:autoSpaceDE w:val="0"/>
        <w:autoSpaceDN w:val="0"/>
        <w:adjustRightInd w:val="0"/>
        <w:spacing w:after="0" w:line="361" w:lineRule="auto"/>
        <w:ind w:left="7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AZEVEDO NETO, J. M. </w:t>
      </w:r>
      <w:r>
        <w:rPr>
          <w:rFonts w:ascii="Times" w:hAnsi="Times" w:cs="Times"/>
          <w:b/>
          <w:bCs/>
          <w:sz w:val="24"/>
          <w:szCs w:val="24"/>
        </w:rPr>
        <w:t>Manual de Hidráulica Geral</w:t>
      </w:r>
      <w:r>
        <w:rPr>
          <w:rFonts w:ascii="Times" w:hAnsi="Times" w:cs="Times"/>
          <w:sz w:val="24"/>
          <w:szCs w:val="24"/>
        </w:rPr>
        <w:t xml:space="preserve">. 8.ed., Editora Edgard Blücher, 2000. BAPTISTA, M. B.; LARA, M. </w:t>
      </w:r>
      <w:r>
        <w:rPr>
          <w:rFonts w:ascii="Times" w:hAnsi="Times" w:cs="Times"/>
          <w:b/>
          <w:bCs/>
          <w:sz w:val="24"/>
          <w:szCs w:val="24"/>
        </w:rPr>
        <w:t>Fundamentos de Engenharia Hidráulica</w:t>
      </w:r>
      <w:r>
        <w:rPr>
          <w:rFonts w:ascii="Times" w:hAnsi="Times" w:cs="Times"/>
          <w:sz w:val="24"/>
          <w:szCs w:val="24"/>
        </w:rPr>
        <w:t>. 2.ed. rev., Editora</w:t>
      </w: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UFMG, 2003,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PORTO, Rodrigo  de Melo. </w:t>
      </w:r>
      <w:r>
        <w:rPr>
          <w:rFonts w:ascii="Times" w:hAnsi="Times" w:cs="Times"/>
          <w:b/>
          <w:bCs/>
          <w:sz w:val="24"/>
          <w:szCs w:val="24"/>
        </w:rPr>
        <w:t>Hidráulica Básica</w:t>
      </w:r>
      <w:r>
        <w:rPr>
          <w:rFonts w:ascii="Times" w:hAnsi="Times" w:cs="Times"/>
          <w:sz w:val="24"/>
          <w:szCs w:val="24"/>
        </w:rPr>
        <w:t>.3.ed., EESC/USP. 2004.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BIBLIOGRAFIA COMPLEMENTAR: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 w:rsidRPr="003E6D45">
        <w:rPr>
          <w:noProof/>
        </w:rPr>
        <w:pict>
          <v:line id="_x0000_s1066" style="position:absolute;z-index:-251617280;mso-position-horizontal-relative:text;mso-position-vertical-relative:text" from="-5.85pt,7.2pt" to="487.8pt,7.2pt" o:allowincell="f" strokeweight=".48pt"/>
        </w:pict>
      </w:r>
      <w:r w:rsidRPr="003E6D45">
        <w:rPr>
          <w:noProof/>
        </w:rPr>
        <w:pict>
          <v:line id="_x0000_s1067" style="position:absolute;z-index:-251616256;mso-position-horizontal-relative:text;mso-position-vertical-relative:text" from="-5.6pt,6.95pt" to="-5.6pt,134.15pt" o:allowincell="f" strokeweight=".48pt"/>
        </w:pict>
      </w:r>
      <w:r w:rsidRPr="003E6D45">
        <w:rPr>
          <w:noProof/>
        </w:rPr>
        <w:pict>
          <v:line id="_x0000_s1068" style="position:absolute;z-index:-251615232;mso-position-horizontal-relative:text;mso-position-vertical-relative:text" from="487.55pt,6.95pt" to="487.55pt,134.15pt" o:allowincell="f" strokeweight=".16931mm"/>
        </w:pict>
      </w:r>
    </w:p>
    <w:p w:rsidR="003E6D45" w:rsidRDefault="00EE33F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BASTOS, Francisco de Assis A. </w:t>
      </w:r>
      <w:r>
        <w:rPr>
          <w:rFonts w:ascii="Times" w:hAnsi="Times" w:cs="Times"/>
          <w:b/>
          <w:bCs/>
          <w:sz w:val="24"/>
          <w:szCs w:val="24"/>
        </w:rPr>
        <w:t>Problemas de mecânica dos fluidos</w:t>
      </w:r>
      <w:r>
        <w:rPr>
          <w:rFonts w:ascii="Times" w:hAnsi="Times" w:cs="Times"/>
          <w:sz w:val="24"/>
          <w:szCs w:val="24"/>
        </w:rPr>
        <w:t xml:space="preserve"> . Rio de Janeiro: Guanabara, 1987. 483p.</w:t>
      </w: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BABTISTA, M. B., COELHO, M. M. L. P., CIRILO, J. A. (Organizadores).  </w:t>
      </w:r>
      <w:r>
        <w:rPr>
          <w:rFonts w:ascii="Times" w:hAnsi="Times" w:cs="Times"/>
          <w:b/>
          <w:bCs/>
          <w:sz w:val="24"/>
          <w:szCs w:val="24"/>
        </w:rPr>
        <w:t>Hidráulica Aplicada.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Porto Alegre: ABRH, 2001.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3E6D45" w:rsidRDefault="00EE33F2">
      <w:pPr>
        <w:widowControl w:val="0"/>
        <w:overflowPunct w:val="0"/>
        <w:autoSpaceDE w:val="0"/>
        <w:autoSpaceDN w:val="0"/>
        <w:adjustRightInd w:val="0"/>
        <w:spacing w:after="0" w:line="361" w:lineRule="auto"/>
        <w:ind w:left="7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SILVESTRE, Paschoal. </w:t>
      </w:r>
      <w:r>
        <w:rPr>
          <w:rFonts w:ascii="Times" w:hAnsi="Times" w:cs="Times"/>
          <w:b/>
          <w:bCs/>
          <w:sz w:val="24"/>
          <w:szCs w:val="24"/>
        </w:rPr>
        <w:t>Hidráulica geral</w:t>
      </w:r>
      <w:r>
        <w:rPr>
          <w:rFonts w:ascii="Times" w:hAnsi="Times" w:cs="Times"/>
          <w:sz w:val="24"/>
          <w:szCs w:val="24"/>
        </w:rPr>
        <w:t>. Rio de Janeiro: Livros Técnicos e Científicos, 1979. 316p.</w: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3E6D45">
        <w:rPr>
          <w:noProof/>
        </w:rPr>
        <w:pict>
          <v:line id="_x0000_s1069" style="position:absolute;z-index:-251614208;mso-position-horizontal-relative:text;mso-position-vertical-relative:text" from="-5.85pt,1.45pt" to="487.8pt,1.45pt" o:allowincell="f" strokeweight=".48pt"/>
        </w:pict>
      </w:r>
    </w:p>
    <w:p w:rsidR="003E6D45" w:rsidRDefault="003E6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D45" w:rsidSect="003E6D45">
      <w:pgSz w:w="11900" w:h="16840"/>
      <w:pgMar w:top="1252" w:right="920" w:bottom="1440" w:left="1133" w:header="720" w:footer="720" w:gutter="0"/>
      <w:cols w:space="720" w:equalWidth="0">
        <w:col w:w="98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E33F2"/>
    <w:rsid w:val="003E6D45"/>
    <w:rsid w:val="00D424C2"/>
    <w:rsid w:val="00E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5104011408</dc:creator>
  <cp:lastModifiedBy>5104011408</cp:lastModifiedBy>
  <cp:revision>2</cp:revision>
  <dcterms:created xsi:type="dcterms:W3CDTF">2015-04-24T22:41:00Z</dcterms:created>
  <dcterms:modified xsi:type="dcterms:W3CDTF">2015-04-24T22:41:00Z</dcterms:modified>
</cp:coreProperties>
</file>