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5C55" w:rsidRDefault="00865F6D">
      <w:pPr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3920" cy="65151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E9">
        <w:rPr>
          <w:sz w:val="20"/>
          <w:szCs w:val="20"/>
        </w:rPr>
        <w:t xml:space="preserve">UNIVERSIDADE DO ESTADO DE SANTA CATARINA – UDESC </w:t>
      </w:r>
    </w:p>
    <w:p w:rsidR="00985C55" w:rsidRDefault="00494BE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CENTRO DE EDUCAÇÃO SUPERIOR DO ALTO VALE DO ITAJAÍ – CEAVI</w:t>
      </w:r>
      <w:r w:rsidR="00180A65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5695950" y="866775"/>
            <wp:positionH relativeFrom="margin">
              <wp:align>right</wp:align>
            </wp:positionH>
            <wp:positionV relativeFrom="margin">
              <wp:align>top</wp:align>
            </wp:positionV>
            <wp:extent cx="981075" cy="409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C55" w:rsidRDefault="00985C55">
      <w:pPr>
        <w:suppressAutoHyphens w:val="0"/>
        <w:rPr>
          <w:sz w:val="20"/>
          <w:szCs w:val="20"/>
        </w:rPr>
      </w:pPr>
    </w:p>
    <w:p w:rsidR="00985C55" w:rsidRDefault="00985C55">
      <w:pPr>
        <w:suppressAutoHyphens w:val="0"/>
        <w:jc w:val="center"/>
      </w:pPr>
    </w:p>
    <w:p w:rsidR="00985C55" w:rsidRDefault="00494BE9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center"/>
        <w:rPr>
          <w:b/>
          <w:bCs/>
        </w:rPr>
      </w:pPr>
      <w:r>
        <w:rPr>
          <w:b/>
          <w:bCs/>
        </w:rPr>
        <w:t>PLANO DE ENSINO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DEPARTAMENTO: </w:t>
      </w:r>
      <w:r>
        <w:t xml:space="preserve">Engenharia de Software 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DISCIPLINA: </w:t>
      </w:r>
      <w:r w:rsidR="00984886">
        <w:t>Ética, Computador e Sociedade</w:t>
      </w:r>
      <w:r>
        <w:t xml:space="preserve"> </w:t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SIGLA:</w:t>
      </w:r>
      <w:r w:rsidR="00984886">
        <w:t xml:space="preserve"> 85ECS</w:t>
      </w:r>
      <w:r w:rsidR="008652E6">
        <w:t>17</w:t>
      </w:r>
      <w:bookmarkStart w:id="0" w:name="_GoBack"/>
      <w:bookmarkEnd w:id="0"/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 xml:space="preserve">PROFESSOR: </w:t>
      </w:r>
      <w:r w:rsidR="00EC1D4D">
        <w:rPr>
          <w:bCs/>
        </w:rPr>
        <w:t>Fernando Scheeffer</w:t>
      </w:r>
      <w:r w:rsidR="00EC1D4D">
        <w:rPr>
          <w:b/>
          <w:bCs/>
        </w:rPr>
        <w:tab/>
      </w:r>
      <w:r w:rsidR="00EC1D4D">
        <w:rPr>
          <w:b/>
          <w:bCs/>
        </w:rPr>
        <w:tab/>
        <w:t xml:space="preserve">                         </w:t>
      </w:r>
      <w:r>
        <w:rPr>
          <w:b/>
          <w:bCs/>
          <w:caps/>
        </w:rPr>
        <w:t>E-mail:</w:t>
      </w:r>
      <w:r w:rsidR="00EC1D4D">
        <w:rPr>
          <w:bCs/>
        </w:rPr>
        <w:t xml:space="preserve"> fernando.scheeffer@udesc.br</w:t>
      </w:r>
      <w:r>
        <w:rPr>
          <w:bCs/>
        </w:rPr>
        <w:t xml:space="preserve">                                          </w:t>
      </w:r>
      <w:r w:rsidR="00EC1D4D">
        <w:rPr>
          <w:bCs/>
        </w:rPr>
        <w:t xml:space="preserve">                             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 xml:space="preserve">CARGA HORÁRIA TOTAL: </w:t>
      </w:r>
      <w:r>
        <w:rPr>
          <w:bCs/>
        </w:rPr>
        <w:t>36 h/a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CURSO: </w:t>
      </w:r>
      <w:r>
        <w:t xml:space="preserve">Engenharia de Software 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>SEMESTRE/ANO:</w:t>
      </w:r>
      <w:r w:rsidR="00984886">
        <w:t xml:space="preserve"> </w:t>
      </w:r>
      <w:r w:rsidR="00984886">
        <w:tab/>
        <w:t>2017/2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>
        <w:t>Nã</w:t>
      </w:r>
      <w:r>
        <w:rPr>
          <w:bCs/>
        </w:rPr>
        <w:t>o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>OBJETIVO GERAL DO CURSO:</w:t>
      </w:r>
      <w:r>
        <w:rPr>
          <w:bCs/>
        </w:rPr>
        <w:t xml:space="preserve"> O Curso de Bacharelado em Engenharia de Software do CEAVI objetiva formar profissionais aptos a produzir sistemas de software de alta qualidade. Por alta qualidade, compreende-se softwares produzidos aplicando-se técnicas, métodos e ferramentas que permitam produzi-los como propriedades ergonômicas, funcionais, manuteníveis, seguros e de alto desempenho para as diversas áreas de negócio. Espera-se alcançar este objetivo por meio de uma formação que permita ao egresso desempenhar com plenitude suas atribuições profissionais com base em quatro pilares: competência técnica, multidisciplinaridade, postura ética e comportamento empreendedor. Objetiva-se então que o perfil adquirido pelo egresso ao longo do Curso o capacite para o atendimento de uma demanda nacional e principalmente regional, de modo que este possa se integrar ao mercado de forma plena e atuando nas diversas áreas do mercado de software. </w:t>
      </w:r>
    </w:p>
    <w:p w:rsidR="00985C55" w:rsidRDefault="00985C55">
      <w:pPr>
        <w:jc w:val="both"/>
      </w:pPr>
    </w:p>
    <w:p w:rsidR="00985C55" w:rsidRPr="00A85103" w:rsidRDefault="00A85103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 xml:space="preserve">EMENTA: </w:t>
      </w:r>
      <w:r>
        <w:rPr>
          <w:bCs/>
        </w:rPr>
        <w:t xml:space="preserve">Princípios da conduta ética e profissional do engenheiro de software. Propriedade intelectual e pirataria. Responsabilidade social. Impactos tecnológicos na sociedade moderna. Visão panorâmica da história da formação do povo brasileiro desde suas matrizes étnicas e culturais. História e cultura afro-brasileira e africana. Impacto da diversidade cultural na formação criativa e de inovação tecnológica do povo brasileiro. Problemas do Brasil contemporâneo: desigualdade social e relações étnico-raciais. </w:t>
      </w:r>
    </w:p>
    <w:p w:rsidR="00985C55" w:rsidRDefault="00985C55">
      <w:pPr>
        <w:pStyle w:val="Corpodetexto"/>
      </w:pPr>
    </w:p>
    <w:p w:rsidR="00985C55" w:rsidRPr="00844B26" w:rsidRDefault="00494BE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819"/>
        </w:tabs>
        <w:rPr>
          <w:bCs/>
        </w:rPr>
      </w:pPr>
      <w:r>
        <w:rPr>
          <w:b/>
          <w:bCs/>
        </w:rPr>
        <w:t xml:space="preserve">OBJETIVO GERAL DA DISCIPLINA: </w:t>
      </w:r>
      <w:r w:rsidR="00D57418">
        <w:rPr>
          <w:bCs/>
        </w:rPr>
        <w:t>Permitir ao aluno conscientizar-se sobre sua postura perante a sociedade no âmbito profissional da Engenharia de Software, observando a ética, a ecologia das relações, a realidade brasileira e suas relações étnico-raciais.</w:t>
      </w:r>
    </w:p>
    <w:p w:rsidR="00985C55" w:rsidRDefault="00985C55">
      <w:pPr>
        <w:pStyle w:val="Corpodetexto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OBJETIVOS ESPECÍFICOS DA DISCIPLINA:</w:t>
      </w:r>
      <w:r>
        <w:t xml:space="preserve"> </w:t>
      </w:r>
    </w:p>
    <w:p w:rsidR="00985C55" w:rsidRDefault="007220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. Propiciar </w:t>
      </w:r>
      <w:r w:rsidR="001B7309">
        <w:t>uma reflexão à respeito da realidade brasileira, avanços e desafios;</w:t>
      </w:r>
    </w:p>
    <w:p w:rsidR="001B7309" w:rsidRDefault="001B73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. </w:t>
      </w:r>
      <w:r w:rsidR="0090517F">
        <w:t>Desenvolver o senso crítico e a consciência ética;</w:t>
      </w:r>
    </w:p>
    <w:p w:rsidR="0090517F" w:rsidRDefault="009051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. </w:t>
      </w:r>
      <w:r w:rsidR="00FA0420">
        <w:t xml:space="preserve">Favorecer a compreensão dos impactos tecnológicos na sociedade moderna. </w:t>
      </w:r>
    </w:p>
    <w:p w:rsidR="00985C55" w:rsidRDefault="00985C55">
      <w:pPr>
        <w:jc w:val="both"/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59"/>
        <w:gridCol w:w="1418"/>
        <w:gridCol w:w="7546"/>
      </w:tblGrid>
      <w:tr w:rsidR="00985C55" w:rsidTr="00D3137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494BE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CRONOGRAMA DAS ATIVIDADES:</w:t>
            </w:r>
          </w:p>
        </w:tc>
      </w:tr>
      <w:tr w:rsidR="00985C55" w:rsidTr="00D31373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F46ADE" w:rsidRDefault="003464C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07/08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D31373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6678CD" w:rsidRDefault="006678CD" w:rsidP="006678CD">
            <w:pPr>
              <w:suppressAutoHyphens w:val="0"/>
              <w:jc w:val="both"/>
              <w:rPr>
                <w:lang w:eastAsia="pt-BR"/>
              </w:rPr>
            </w:pPr>
            <w:r w:rsidRPr="006678CD">
              <w:rPr>
                <w:lang w:eastAsia="pt-BR"/>
              </w:rPr>
              <w:t>1. Apresentação do plano de ensino (conteúdos, metodologia e sistema de avaliação).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D670B1" w:rsidRDefault="003464CA">
            <w:pPr>
              <w:tabs>
                <w:tab w:val="left" w:pos="1890"/>
              </w:tabs>
              <w:snapToGrid w:val="0"/>
            </w:pPr>
            <w:r>
              <w:lastRenderedPageBreak/>
              <w:t>14/08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D670B1" w:rsidRDefault="00D31373" w:rsidP="00D31373">
            <w:pPr>
              <w:jc w:val="both"/>
            </w:pPr>
            <w:r w:rsidRPr="00D670B1"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D670B1" w:rsidRDefault="00514DB8" w:rsidP="00D805A4">
            <w:pPr>
              <w:suppressAutoHyphens w:val="0"/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2. </w:t>
            </w:r>
            <w:r w:rsidRPr="00514DB8">
              <w:rPr>
                <w:lang w:eastAsia="pt-BR"/>
              </w:rPr>
              <w:t>Sociologia: aspectos in</w:t>
            </w:r>
            <w:r w:rsidR="00B17D52">
              <w:rPr>
                <w:lang w:eastAsia="pt-BR"/>
              </w:rPr>
              <w:t xml:space="preserve">trodutórios. Entrega de questões (L1) e discussão do texto </w:t>
            </w:r>
            <w:r w:rsidRPr="00514DB8">
              <w:rPr>
                <w:lang w:eastAsia="pt-BR"/>
              </w:rPr>
              <w:t>“O nascimento do capitalismo e o surgimento d</w:t>
            </w:r>
            <w:r w:rsidR="00B17D52">
              <w:rPr>
                <w:lang w:eastAsia="pt-BR"/>
              </w:rPr>
              <w:t>a Sociologia” (SCHEEFFER, 2009)</w:t>
            </w:r>
            <w:r w:rsidR="00A45D85">
              <w:rPr>
                <w:lang w:eastAsia="pt-BR"/>
              </w:rPr>
              <w:t>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21/08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400A3B" w:rsidP="009307CF">
            <w:pPr>
              <w:suppressAutoHyphens w:val="0"/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3. </w:t>
            </w:r>
            <w:r w:rsidRPr="00400A3B">
              <w:rPr>
                <w:lang w:eastAsia="pt-BR"/>
              </w:rPr>
              <w:t>Teorias sociológicas clássicas: Marx, Durkheim e Weber.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28/08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400A3B" w:rsidP="00D670B1">
            <w:pPr>
              <w:snapToGrid w:val="0"/>
              <w:jc w:val="both"/>
            </w:pPr>
            <w:r>
              <w:t xml:space="preserve">4. </w:t>
            </w:r>
            <w:r w:rsidRPr="00400A3B">
              <w:t>Pr</w:t>
            </w:r>
            <w:r>
              <w:t>oblemas do Brasil contemporâneo</w:t>
            </w:r>
            <w:r w:rsidRPr="00400A3B">
              <w:t>: desigualdade social e racial.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04/09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400A3B" w:rsidP="00D670B1">
            <w:pPr>
              <w:snapToGrid w:val="0"/>
              <w:jc w:val="both"/>
            </w:pPr>
            <w:r>
              <w:t xml:space="preserve">5. </w:t>
            </w:r>
            <w:r w:rsidR="000C5877">
              <w:t xml:space="preserve">Corrupção, </w:t>
            </w:r>
            <w:r w:rsidR="003701A4">
              <w:t>in</w:t>
            </w:r>
            <w:r w:rsidR="000C5877">
              <w:t xml:space="preserve">eficiência </w:t>
            </w:r>
            <w:r w:rsidR="007573AA">
              <w:t>do Estado brasileiro e a problemática</w:t>
            </w:r>
            <w:r w:rsidR="000C5877">
              <w:t xml:space="preserve"> ambiental.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14724F" w:rsidRDefault="003464CA">
            <w:pPr>
              <w:tabs>
                <w:tab w:val="left" w:pos="1890"/>
              </w:tabs>
              <w:snapToGrid w:val="0"/>
            </w:pPr>
            <w:r>
              <w:t>11/09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27386D" w:rsidP="00B745E9">
            <w:pPr>
              <w:snapToGrid w:val="0"/>
              <w:jc w:val="both"/>
            </w:pPr>
            <w:r>
              <w:t xml:space="preserve">6. </w:t>
            </w:r>
            <w:r w:rsidR="00AE0026">
              <w:t>“A sociedade em rede: do conhecimento à política” (CASTELLS; CARDOSO, 2005</w:t>
            </w:r>
            <w:r w:rsidR="00CB77F5">
              <w:t>)</w:t>
            </w:r>
            <w:r w:rsidR="00AE0026">
              <w:t>.</w:t>
            </w:r>
            <w:r w:rsidR="00CB77F5">
              <w:t xml:space="preserve"> Entrega de questões (L2).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18/09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B745E9">
            <w:pPr>
              <w:snapToGrid w:val="0"/>
              <w:jc w:val="both"/>
            </w:pPr>
            <w:r>
              <w:t>7.</w:t>
            </w:r>
            <w:r w:rsidR="000A0317">
              <w:t xml:space="preserve"> Reflexões a respeito da</w:t>
            </w:r>
            <w:r w:rsidR="0027386D">
              <w:t xml:space="preserve"> sociedade em rede e </w:t>
            </w:r>
            <w:r w:rsidR="000A0317">
              <w:t>d</w:t>
            </w:r>
            <w:r w:rsidR="0027386D">
              <w:t xml:space="preserve">a </w:t>
            </w:r>
            <w:proofErr w:type="spellStart"/>
            <w:r w:rsidR="0027386D">
              <w:t>cibercultura</w:t>
            </w:r>
            <w:proofErr w:type="spellEnd"/>
            <w:r>
              <w:t>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25/09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912A4E" w:rsidRDefault="00B745E9" w:rsidP="004A1CD0">
            <w:pPr>
              <w:snapToGrid w:val="0"/>
              <w:jc w:val="both"/>
            </w:pPr>
            <w:r>
              <w:t>8</w:t>
            </w:r>
            <w:r w:rsidR="00A927CC">
              <w:t>. Redes sociais na internet.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02/10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4A1CD0" w:rsidP="00A927CC">
            <w:pPr>
              <w:snapToGrid w:val="0"/>
              <w:jc w:val="both"/>
            </w:pPr>
            <w:r>
              <w:t xml:space="preserve">9. </w:t>
            </w:r>
            <w:r w:rsidR="00A927CC">
              <w:t>Revisão prova.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09/10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A927CC" w:rsidP="00A927CC">
            <w:pPr>
              <w:snapToGrid w:val="0"/>
              <w:jc w:val="both"/>
            </w:pPr>
            <w:r>
              <w:t xml:space="preserve">10. Prova 1. 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040369" w:rsidRDefault="003464CA">
            <w:pPr>
              <w:tabs>
                <w:tab w:val="left" w:pos="1890"/>
              </w:tabs>
              <w:snapToGrid w:val="0"/>
            </w:pPr>
            <w:r>
              <w:t>16/10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040369" w:rsidRDefault="00D31373" w:rsidP="00D31373">
            <w:pPr>
              <w:jc w:val="both"/>
            </w:pPr>
            <w:r w:rsidRPr="00040369"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040369" w:rsidRDefault="007E33ED" w:rsidP="00316F8F">
            <w:pPr>
              <w:snapToGrid w:val="0"/>
              <w:jc w:val="both"/>
            </w:pPr>
            <w:r>
              <w:t xml:space="preserve">11. </w:t>
            </w:r>
            <w:r w:rsidR="00316F8F">
              <w:t>Responsabilidade social. Discussão do texto</w:t>
            </w:r>
            <w:r w:rsidR="00316F8F" w:rsidRPr="00316F8F">
              <w:t xml:space="preserve"> “O negócio do social: filantropia X responsabilidade social (GARCIA, 2004).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23/10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6079EC" w:rsidP="00316F8F">
            <w:pPr>
              <w:snapToGrid w:val="0"/>
              <w:jc w:val="both"/>
            </w:pPr>
            <w:r>
              <w:t xml:space="preserve">12. </w:t>
            </w:r>
            <w:r w:rsidR="00316F8F" w:rsidRPr="00F67679">
              <w:t xml:space="preserve">Ética, lei e moral. Entrega </w:t>
            </w:r>
            <w:r w:rsidR="00316F8F">
              <w:t xml:space="preserve">de </w:t>
            </w:r>
            <w:r w:rsidR="00316F8F" w:rsidRPr="007A3CC2">
              <w:t>questões (L3). Aula à distância.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30/10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040759">
            <w:pPr>
              <w:snapToGrid w:val="0"/>
              <w:jc w:val="both"/>
            </w:pPr>
            <w:r>
              <w:t xml:space="preserve">13. </w:t>
            </w:r>
            <w:r w:rsidR="00A927CC">
              <w:t>Ética na computação</w:t>
            </w:r>
            <w:r w:rsidR="000C273D">
              <w:t xml:space="preserve"> como um tipo singular de ética?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3C26E8" w:rsidRDefault="003464CA">
            <w:pPr>
              <w:tabs>
                <w:tab w:val="left" w:pos="1890"/>
              </w:tabs>
              <w:snapToGrid w:val="0"/>
            </w:pPr>
            <w:r>
              <w:t>06/11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3C26E8" w:rsidRDefault="00040759" w:rsidP="00040369">
            <w:pPr>
              <w:snapToGrid w:val="0"/>
              <w:jc w:val="both"/>
              <w:rPr>
                <w:i/>
              </w:rPr>
            </w:pPr>
            <w:r>
              <w:t xml:space="preserve">14. </w:t>
            </w:r>
            <w:r w:rsidR="00A927CC">
              <w:t>Códigos de ética relacionados à computação.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13/11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040759" w:rsidP="00283252">
            <w:pPr>
              <w:snapToGrid w:val="0"/>
              <w:jc w:val="both"/>
            </w:pPr>
            <w:r>
              <w:t xml:space="preserve">15. </w:t>
            </w:r>
            <w:r w:rsidR="00A927CC">
              <w:t>Propriedade intelectual e pirataria.</w:t>
            </w:r>
            <w:r w:rsidR="006F59A8">
              <w:t xml:space="preserve"> Discussão e estudo de caso (L4).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20/11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040759" w:rsidP="00283252">
            <w:pPr>
              <w:snapToGrid w:val="0"/>
              <w:jc w:val="both"/>
            </w:pPr>
            <w:r>
              <w:t xml:space="preserve">16. </w:t>
            </w:r>
            <w:r w:rsidR="00A927CC">
              <w:t>Robótica e ética.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27/11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522350">
            <w:pPr>
              <w:snapToGrid w:val="0"/>
              <w:jc w:val="both"/>
            </w:pPr>
            <w:r>
              <w:t>17. Revisão prova.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04/12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522350">
            <w:pPr>
              <w:snapToGrid w:val="0"/>
              <w:jc w:val="both"/>
            </w:pPr>
            <w:r>
              <w:t xml:space="preserve">18. Prova 2. 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3464CA">
            <w:pPr>
              <w:tabs>
                <w:tab w:val="left" w:pos="1890"/>
              </w:tabs>
              <w:snapToGrid w:val="0"/>
            </w:pPr>
            <w:r>
              <w:t>11/12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F46ADE" w:rsidRDefault="00E04B4E">
            <w:pPr>
              <w:snapToGrid w:val="0"/>
              <w:jc w:val="both"/>
            </w:pPr>
            <w:r>
              <w:t xml:space="preserve">19. </w:t>
            </w:r>
            <w:r w:rsidR="00F46ADE" w:rsidRPr="00F46ADE">
              <w:t xml:space="preserve">Exame. </w:t>
            </w:r>
          </w:p>
        </w:tc>
      </w:tr>
    </w:tbl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985C55" w:rsidRDefault="00985C55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985C55" w:rsidRPr="00F46ADE" w:rsidRDefault="00F46ADE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 w:rsidRPr="00F46ADE">
        <w:rPr>
          <w:bCs/>
        </w:rPr>
        <w:t xml:space="preserve">Aula expositiva; estudo de texto; </w:t>
      </w:r>
      <w:r w:rsidR="00767500">
        <w:rPr>
          <w:bCs/>
        </w:rPr>
        <w:t xml:space="preserve">estudos de caso; </w:t>
      </w:r>
      <w:r w:rsidRPr="00F46ADE">
        <w:rPr>
          <w:bCs/>
        </w:rPr>
        <w:t>recursos audiovisuais.</w:t>
      </w:r>
      <w:r w:rsidR="007C0DB4">
        <w:rPr>
          <w:bCs/>
        </w:rPr>
        <w:t xml:space="preserve"> Segundas-feiras, período vespertino, serão destinadas para atendimento extraclasse.</w:t>
      </w:r>
    </w:p>
    <w:p w:rsidR="00985C55" w:rsidRDefault="00985C55">
      <w:pPr>
        <w:jc w:val="both"/>
      </w:pPr>
    </w:p>
    <w:p w:rsidR="008437A2" w:rsidRPr="008437A2" w:rsidRDefault="00494BE9" w:rsidP="008437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AVALIAÇÃO:</w:t>
      </w:r>
      <w:r>
        <w:t xml:space="preserve"> </w:t>
      </w:r>
      <w:r w:rsidR="00E672BB">
        <w:t>P1 (35%); P2 (35%); L (30</w:t>
      </w:r>
      <w:r w:rsidR="008437A2" w:rsidRPr="008437A2">
        <w:t>%).</w:t>
      </w:r>
    </w:p>
    <w:p w:rsidR="008437A2" w:rsidRPr="008437A2" w:rsidRDefault="008437A2" w:rsidP="008437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F46ADE" w:rsidRDefault="008437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spellStart"/>
      <w:r w:rsidRPr="008437A2">
        <w:t>Obs</w:t>
      </w:r>
      <w:proofErr w:type="spellEnd"/>
      <w:r w:rsidRPr="008437A2">
        <w:t xml:space="preserve">: A avaliação “L” se refere à realização de atividades e exercícios em sala. </w:t>
      </w:r>
      <w:r w:rsidR="00DC3168">
        <w:t xml:space="preserve">Excluindo as que já constam no plano de ensino, poderão haver outras que </w:t>
      </w:r>
      <w:r w:rsidR="005471AB">
        <w:t>serão comunicadas com antecedência</w:t>
      </w:r>
      <w:r w:rsidR="00DC3168">
        <w:t>. O</w:t>
      </w:r>
      <w:r w:rsidR="008369DD" w:rsidRPr="008369DD">
        <w:t>s alunos faltantes poderão enviar as atividades até o horário da aula</w:t>
      </w:r>
      <w:r w:rsidR="00CD382E">
        <w:t xml:space="preserve"> em questão</w:t>
      </w:r>
      <w:r w:rsidR="008369DD" w:rsidRPr="008369DD">
        <w:t>.</w:t>
      </w:r>
    </w:p>
    <w:p w:rsidR="00985C55" w:rsidRDefault="00985C55">
      <w:pPr>
        <w:jc w:val="both"/>
      </w:pPr>
    </w:p>
    <w:p w:rsidR="00A52FCC" w:rsidRDefault="00E82923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BÁSICA</w:t>
      </w:r>
      <w:r w:rsidR="00A52FCC">
        <w:rPr>
          <w:b/>
          <w:bCs/>
        </w:rPr>
        <w:t>:</w:t>
      </w:r>
    </w:p>
    <w:p w:rsidR="00A52FCC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A52FCC" w:rsidRDefault="007374F8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BARGER, R. N. </w:t>
      </w:r>
      <w:r w:rsidRPr="007374F8">
        <w:rPr>
          <w:b/>
          <w:bCs/>
        </w:rPr>
        <w:t>Ética na computação</w:t>
      </w:r>
      <w:r>
        <w:rPr>
          <w:bCs/>
        </w:rPr>
        <w:t xml:space="preserve">: uma abordagem baseada em casos. Rio de Janeiro: LTC, 2011. </w:t>
      </w:r>
      <w:r w:rsidRPr="00A26676">
        <w:rPr>
          <w:rStyle w:val="Forte"/>
          <w:i/>
          <w:shd w:val="clear" w:color="auto" w:fill="FFFFFF"/>
        </w:rPr>
        <w:t>174.90904 B251e</w:t>
      </w:r>
    </w:p>
    <w:p w:rsidR="001F609A" w:rsidRPr="001F609A" w:rsidRDefault="001F609A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COSTA, C. </w:t>
      </w:r>
      <w:r w:rsidRPr="00AC5817">
        <w:rPr>
          <w:b/>
          <w:bCs/>
        </w:rPr>
        <w:t>Sociologia</w:t>
      </w:r>
      <w:r>
        <w:rPr>
          <w:bCs/>
        </w:rPr>
        <w:t xml:space="preserve">: introdução à ciência da sociedade. 2. ed. São Paulo: Pearson/Prentice Hall, 2005. </w:t>
      </w:r>
      <w:r w:rsidRPr="001F609A">
        <w:rPr>
          <w:b/>
          <w:bCs/>
          <w:i/>
        </w:rPr>
        <w:t>301 D541i</w:t>
      </w:r>
    </w:p>
    <w:p w:rsidR="00AC5817" w:rsidRDefault="00AC5817" w:rsidP="00AC581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SCHAFF, A. </w:t>
      </w:r>
      <w:r w:rsidRPr="00702BE3">
        <w:rPr>
          <w:b/>
        </w:rPr>
        <w:t>A sociedade informática</w:t>
      </w:r>
      <w:r>
        <w:t xml:space="preserve">. São Paulo: Brasiliense, 2007. </w:t>
      </w:r>
      <w:r w:rsidRPr="0072469A">
        <w:rPr>
          <w:rStyle w:val="nfase"/>
          <w:b/>
          <w:bCs/>
        </w:rPr>
        <w:t>303.483 S296so</w:t>
      </w:r>
    </w:p>
    <w:p w:rsidR="00AC5817" w:rsidRPr="009F37E9" w:rsidRDefault="00AC5817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A52FCC" w:rsidRPr="009F37E9" w:rsidRDefault="00E82923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COMPLEMENTAR</w:t>
      </w:r>
      <w:r w:rsidR="00A52FCC" w:rsidRPr="009F37E9">
        <w:rPr>
          <w:b/>
          <w:bCs/>
        </w:rPr>
        <w:t>:</w:t>
      </w:r>
    </w:p>
    <w:p w:rsidR="00A52FCC" w:rsidRDefault="00A52FCC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0036" w:rsidRDefault="003B0036" w:rsidP="003B00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Cs/>
        </w:rPr>
        <w:t xml:space="preserve">LÉVY, P. </w:t>
      </w:r>
      <w:proofErr w:type="spellStart"/>
      <w:r w:rsidRPr="007B6A13">
        <w:rPr>
          <w:b/>
          <w:bCs/>
        </w:rPr>
        <w:t>Cibercultura</w:t>
      </w:r>
      <w:proofErr w:type="spellEnd"/>
      <w:r>
        <w:rPr>
          <w:bCs/>
        </w:rPr>
        <w:t xml:space="preserve">. 3. ed. São Paulo: Editora 34, 2010. </w:t>
      </w:r>
      <w:proofErr w:type="gramStart"/>
      <w:r w:rsidRPr="002A4F8F">
        <w:rPr>
          <w:b/>
          <w:i/>
        </w:rPr>
        <w:t>303.483  L</w:t>
      </w:r>
      <w:proofErr w:type="gramEnd"/>
      <w:r w:rsidRPr="002A4F8F">
        <w:rPr>
          <w:b/>
          <w:i/>
        </w:rPr>
        <w:t>668c</w:t>
      </w:r>
    </w:p>
    <w:p w:rsidR="00AD223C" w:rsidRPr="007B6A13" w:rsidRDefault="00AD223C" w:rsidP="00AD22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972F3">
        <w:rPr>
          <w:bCs/>
        </w:rPr>
        <w:t xml:space="preserve">RECUERO, R. </w:t>
      </w:r>
      <w:r w:rsidRPr="002972F3">
        <w:rPr>
          <w:b/>
          <w:bCs/>
        </w:rPr>
        <w:t>Redes sociais na internet</w:t>
      </w:r>
      <w:r w:rsidR="002972F3" w:rsidRPr="002972F3">
        <w:rPr>
          <w:bCs/>
        </w:rPr>
        <w:t>. Porto Alegre: Sulina, 2011</w:t>
      </w:r>
      <w:r w:rsidRPr="002972F3">
        <w:rPr>
          <w:bCs/>
        </w:rPr>
        <w:t>.</w:t>
      </w:r>
      <w:r w:rsidR="002972F3" w:rsidRPr="002972F3">
        <w:rPr>
          <w:bCs/>
        </w:rPr>
        <w:t xml:space="preserve"> </w:t>
      </w:r>
      <w:r w:rsidR="002972F3" w:rsidRPr="002972F3">
        <w:rPr>
          <w:rStyle w:val="Forte"/>
          <w:i/>
          <w:shd w:val="clear" w:color="auto" w:fill="FFFFFF"/>
        </w:rPr>
        <w:t>303.483 R311r</w:t>
      </w:r>
    </w:p>
    <w:p w:rsidR="003B0036" w:rsidRDefault="005415CB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5415CB">
        <w:t xml:space="preserve">RUBEN, G.; WAINER, J.; DWYER, T. </w:t>
      </w:r>
      <w:r w:rsidRPr="005415CB">
        <w:rPr>
          <w:b/>
        </w:rPr>
        <w:t>Informática, organizações e sociedade no Brasil</w:t>
      </w:r>
      <w:r w:rsidRPr="005415CB">
        <w:t xml:space="preserve">. 2. ed. São Paulo: Cortez, 2008. </w:t>
      </w:r>
      <w:r w:rsidRPr="005415CB">
        <w:rPr>
          <w:b/>
          <w:i/>
        </w:rPr>
        <w:t>658.05 I43o</w:t>
      </w:r>
    </w:p>
    <w:p w:rsidR="007D4578" w:rsidRDefault="007D4578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SCHEEFFER. F. </w:t>
      </w:r>
      <w:r w:rsidRPr="00412E62">
        <w:rPr>
          <w:b/>
        </w:rPr>
        <w:t>Temas e teorias da Sociologia</w:t>
      </w:r>
      <w:r>
        <w:t xml:space="preserve">. Indaial: Grupo </w:t>
      </w:r>
      <w:proofErr w:type="spellStart"/>
      <w:r>
        <w:t>Uniasselvi</w:t>
      </w:r>
      <w:proofErr w:type="spellEnd"/>
      <w:r>
        <w:t>, 2009.</w:t>
      </w:r>
    </w:p>
    <w:p w:rsidR="00494BE9" w:rsidRDefault="00494BE9"/>
    <w:sectPr w:rsidR="00494BE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6D"/>
    <w:rsid w:val="00001B94"/>
    <w:rsid w:val="0002558D"/>
    <w:rsid w:val="00031CE3"/>
    <w:rsid w:val="00040369"/>
    <w:rsid w:val="00040759"/>
    <w:rsid w:val="00085F5C"/>
    <w:rsid w:val="000A0317"/>
    <w:rsid w:val="000B3533"/>
    <w:rsid w:val="000C273D"/>
    <w:rsid w:val="000C5877"/>
    <w:rsid w:val="000C63D9"/>
    <w:rsid w:val="0014724F"/>
    <w:rsid w:val="001637A1"/>
    <w:rsid w:val="00180A65"/>
    <w:rsid w:val="0018417D"/>
    <w:rsid w:val="001A3897"/>
    <w:rsid w:val="001A7301"/>
    <w:rsid w:val="001B7309"/>
    <w:rsid w:val="001D63EC"/>
    <w:rsid w:val="001E251F"/>
    <w:rsid w:val="001E3B7F"/>
    <w:rsid w:val="001F609A"/>
    <w:rsid w:val="00226F6E"/>
    <w:rsid w:val="0027386D"/>
    <w:rsid w:val="00277ADD"/>
    <w:rsid w:val="00283252"/>
    <w:rsid w:val="002972F3"/>
    <w:rsid w:val="002B2B0B"/>
    <w:rsid w:val="002E6422"/>
    <w:rsid w:val="00316F8F"/>
    <w:rsid w:val="003464CA"/>
    <w:rsid w:val="00353198"/>
    <w:rsid w:val="003701A4"/>
    <w:rsid w:val="00387D87"/>
    <w:rsid w:val="003972B0"/>
    <w:rsid w:val="003A3661"/>
    <w:rsid w:val="003B0036"/>
    <w:rsid w:val="003C26E8"/>
    <w:rsid w:val="003F00E6"/>
    <w:rsid w:val="00400A3B"/>
    <w:rsid w:val="00405F23"/>
    <w:rsid w:val="00451B2C"/>
    <w:rsid w:val="00494BE9"/>
    <w:rsid w:val="004A1CD0"/>
    <w:rsid w:val="00514DB8"/>
    <w:rsid w:val="00522350"/>
    <w:rsid w:val="00526731"/>
    <w:rsid w:val="005415CB"/>
    <w:rsid w:val="005471AB"/>
    <w:rsid w:val="005D6FB9"/>
    <w:rsid w:val="005E4488"/>
    <w:rsid w:val="005F4840"/>
    <w:rsid w:val="006079EC"/>
    <w:rsid w:val="00611E75"/>
    <w:rsid w:val="00656153"/>
    <w:rsid w:val="006678CD"/>
    <w:rsid w:val="006A3BAF"/>
    <w:rsid w:val="006F59A8"/>
    <w:rsid w:val="0070487B"/>
    <w:rsid w:val="007220EF"/>
    <w:rsid w:val="007374F8"/>
    <w:rsid w:val="007573AA"/>
    <w:rsid w:val="00766249"/>
    <w:rsid w:val="00767500"/>
    <w:rsid w:val="007A3CC2"/>
    <w:rsid w:val="007C0DB4"/>
    <w:rsid w:val="007D4578"/>
    <w:rsid w:val="007E33ED"/>
    <w:rsid w:val="00816E68"/>
    <w:rsid w:val="008369DD"/>
    <w:rsid w:val="008437A2"/>
    <w:rsid w:val="00844B26"/>
    <w:rsid w:val="0085425A"/>
    <w:rsid w:val="008652E6"/>
    <w:rsid w:val="00865F6D"/>
    <w:rsid w:val="008C4537"/>
    <w:rsid w:val="0090517F"/>
    <w:rsid w:val="00912A4E"/>
    <w:rsid w:val="009307CF"/>
    <w:rsid w:val="00973D5C"/>
    <w:rsid w:val="00984886"/>
    <w:rsid w:val="00985C55"/>
    <w:rsid w:val="00993973"/>
    <w:rsid w:val="009A56FA"/>
    <w:rsid w:val="009D02F6"/>
    <w:rsid w:val="00A26676"/>
    <w:rsid w:val="00A45D85"/>
    <w:rsid w:val="00A45DE8"/>
    <w:rsid w:val="00A52FCC"/>
    <w:rsid w:val="00A72DF0"/>
    <w:rsid w:val="00A85103"/>
    <w:rsid w:val="00A927CC"/>
    <w:rsid w:val="00AC5817"/>
    <w:rsid w:val="00AD223C"/>
    <w:rsid w:val="00AE0026"/>
    <w:rsid w:val="00AE35F6"/>
    <w:rsid w:val="00B01065"/>
    <w:rsid w:val="00B17D52"/>
    <w:rsid w:val="00B42C79"/>
    <w:rsid w:val="00B71858"/>
    <w:rsid w:val="00B745E9"/>
    <w:rsid w:val="00C33DC9"/>
    <w:rsid w:val="00C86BC4"/>
    <w:rsid w:val="00CB77F5"/>
    <w:rsid w:val="00CC6309"/>
    <w:rsid w:val="00CD382E"/>
    <w:rsid w:val="00D31373"/>
    <w:rsid w:val="00D57418"/>
    <w:rsid w:val="00D6460D"/>
    <w:rsid w:val="00D670B1"/>
    <w:rsid w:val="00D805A4"/>
    <w:rsid w:val="00DC3168"/>
    <w:rsid w:val="00E04B4E"/>
    <w:rsid w:val="00E672BB"/>
    <w:rsid w:val="00E82923"/>
    <w:rsid w:val="00EC1D4D"/>
    <w:rsid w:val="00EC7303"/>
    <w:rsid w:val="00EF3DA6"/>
    <w:rsid w:val="00F04D70"/>
    <w:rsid w:val="00F46ADE"/>
    <w:rsid w:val="00F67679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886668"/>
  <w15:docId w15:val="{7B658D88-4C23-432A-9661-9BFD7DD9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CorpodetextoChar">
    <w:name w:val="Corpo de texto Char"/>
    <w:rPr>
      <w:sz w:val="24"/>
      <w:szCs w:val="24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rpodetexto21">
    <w:name w:val="Corpo de texto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656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Fernando Scheeffer</cp:lastModifiedBy>
  <cp:revision>85</cp:revision>
  <cp:lastPrinted>2012-02-15T21:17:00Z</cp:lastPrinted>
  <dcterms:created xsi:type="dcterms:W3CDTF">2017-07-04T22:02:00Z</dcterms:created>
  <dcterms:modified xsi:type="dcterms:W3CDTF">2017-07-05T21:30:00Z</dcterms:modified>
</cp:coreProperties>
</file>