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37E" w:rsidRDefault="00C1137E" w:rsidP="00C1137E">
      <w:pPr>
        <w:pStyle w:val="PargrafodaLista1"/>
        <w:jc w:val="center"/>
      </w:pPr>
      <w:r>
        <w:rPr>
          <w:rFonts w:ascii="Times New Roman" w:hAnsi="Times New Roman" w:cs="Times New Roman"/>
          <w:b/>
          <w:bCs/>
          <w:sz w:val="28"/>
          <w:szCs w:val="24"/>
          <w:lang w:eastAsia="pt-BR"/>
        </w:rPr>
        <w:t>ANEXO II</w:t>
      </w:r>
      <w:r w:rsidRPr="00D00780">
        <w:rPr>
          <w:rFonts w:ascii="Times New Roman" w:hAnsi="Times New Roman" w:cs="Times New Roman"/>
          <w:b/>
          <w:bCs/>
          <w:sz w:val="28"/>
          <w:szCs w:val="24"/>
          <w:lang w:eastAsia="pt-BR"/>
        </w:rPr>
        <w:t xml:space="preserve"> – </w:t>
      </w:r>
      <w:r w:rsidRPr="005D47C6">
        <w:rPr>
          <w:rFonts w:ascii="Times New Roman" w:hAnsi="Times New Roman" w:cs="Times New Roman"/>
          <w:b/>
          <w:bCs/>
          <w:sz w:val="28"/>
          <w:szCs w:val="24"/>
          <w:lang w:eastAsia="pt-BR"/>
        </w:rPr>
        <w:t>PROPOSTA DE MONOGRAFIA</w:t>
      </w:r>
    </w:p>
    <w:p w:rsidR="00C1137E" w:rsidRPr="00D00780" w:rsidRDefault="00C1137E" w:rsidP="00C1137E">
      <w:pPr>
        <w:jc w:val="center"/>
        <w:rPr>
          <w:b/>
        </w:rPr>
      </w:pPr>
      <w:r w:rsidRPr="00D00780">
        <w:rPr>
          <w:b/>
        </w:rPr>
        <w:t xml:space="preserve">Especialização em Engenharia de Software </w:t>
      </w:r>
      <w:r>
        <w:rPr>
          <w:b/>
        </w:rPr>
        <w:t>— 2017-2018</w:t>
      </w:r>
    </w:p>
    <w:p w:rsidR="00C1137E" w:rsidRDefault="00C1137E" w:rsidP="00C1137E">
      <w:pPr>
        <w:pStyle w:val="PargrafodaLista1"/>
        <w:ind w:left="0"/>
      </w:pPr>
    </w:p>
    <w:p w:rsidR="00C1137E" w:rsidRDefault="00C1137E" w:rsidP="00C1137E">
      <w:pPr>
        <w:pStyle w:val="PargrafodaLista1"/>
        <w:tabs>
          <w:tab w:val="left" w:pos="851"/>
        </w:tabs>
        <w:ind w:left="0" w:firstLine="851"/>
      </w:pPr>
      <w:r>
        <w:t xml:space="preserve">A Proposta deve conter uma descrição detalhada do trabalho que o candidato pretende desenvolver (com motivação, problemática, justificativa, objetivo, metodologia, cronograma e referências), estando no formato de um </w:t>
      </w:r>
      <w:r>
        <w:rPr>
          <w:i/>
          <w:iCs/>
        </w:rPr>
        <w:t xml:space="preserve">short paper </w:t>
      </w:r>
      <w:r>
        <w:t>(artigo resumido), no formato de artigo da SBC (</w:t>
      </w:r>
      <w:r>
        <w:rPr>
          <w:rStyle w:val="Refdenotaderodap"/>
        </w:rPr>
        <w:footnoteReference w:id="1"/>
      </w:r>
      <w:r>
        <w:t>), seguindo uma das linhas de pesquisa abaixo: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 xml:space="preserve">Desenho e arquitetura de software (componentes e </w:t>
      </w:r>
      <w:r>
        <w:rPr>
          <w:i/>
          <w:iCs/>
        </w:rPr>
        <w:t>frameworks</w:t>
      </w:r>
      <w:r>
        <w:t>);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Gerenciamento de projetos;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Qualidade e modelos de qualidade de produto e processo de software;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Processos de software (incluindo métodos ágeis);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Ferramentas case;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Engenharia de software para sistemas distribuídos;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Engenharia de software orientada a componentes;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Engenharia de requisitos;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Engenharia de software para a web;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Manutenção de software;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Métricas e medições em engenharia de software;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Reengenharia de software;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Reutilização de software;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Verificação, validação e teste de software;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Aplicações da engenharia de software na indústria;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Aspectos sociais da engenharia de software;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Confiabilidade, disponibilidade e segurança de software;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Inteligência artificial;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Interação humano computador;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Sistemas colaborativos;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Educação em informática;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Informática na educação;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Avaliação de desempenho de sistemas computacionais;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Sistemas multiagentes;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Raciocínio normativo;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Algoritmos e complexidade; e,</w:t>
      </w:r>
    </w:p>
    <w:p w:rsidR="00C1137E" w:rsidRDefault="00C1137E" w:rsidP="00C1137E">
      <w:pPr>
        <w:pStyle w:val="PargrafodaLista1"/>
        <w:numPr>
          <w:ilvl w:val="0"/>
          <w:numId w:val="1"/>
        </w:numPr>
      </w:pPr>
      <w:r>
        <w:t>Otimização combinatória.</w:t>
      </w:r>
    </w:p>
    <w:p w:rsidR="00C1137E" w:rsidRDefault="00C1137E" w:rsidP="00C1137E">
      <w:pPr>
        <w:pStyle w:val="PargrafodaLista1"/>
        <w:tabs>
          <w:tab w:val="left" w:pos="851"/>
        </w:tabs>
        <w:ind w:left="0" w:firstLine="851"/>
        <w:rPr>
          <w:u w:val="single"/>
        </w:rPr>
      </w:pPr>
      <w:r>
        <w:t xml:space="preserve">Os critérios de avaliação da Proposta de Monografia seguirão conforme apresentado no ANEXO IV – FICHA DE AVALIAÇÃO DA PROPOSTA DE MONOGRAFIA. </w:t>
      </w:r>
      <w:r>
        <w:rPr>
          <w:u w:val="single"/>
        </w:rPr>
        <w:t xml:space="preserve"> </w:t>
      </w:r>
    </w:p>
    <w:p w:rsidR="00F81F68" w:rsidRDefault="00F81F68"/>
    <w:sectPr w:rsidR="00F81F68" w:rsidSect="00F81F68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2DA2" w:rsidRDefault="007A2DA2" w:rsidP="00C1137E">
      <w:pPr>
        <w:spacing w:after="0" w:line="240" w:lineRule="auto"/>
      </w:pPr>
      <w:r>
        <w:separator/>
      </w:r>
    </w:p>
  </w:endnote>
  <w:endnote w:type="continuationSeparator" w:id="0">
    <w:p w:rsidR="007A2DA2" w:rsidRDefault="007A2DA2" w:rsidP="00C11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ejaVu 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2DA2" w:rsidRDefault="007A2DA2" w:rsidP="00C1137E">
      <w:pPr>
        <w:spacing w:after="0" w:line="240" w:lineRule="auto"/>
      </w:pPr>
      <w:r>
        <w:separator/>
      </w:r>
    </w:p>
  </w:footnote>
  <w:footnote w:type="continuationSeparator" w:id="0">
    <w:p w:rsidR="007A2DA2" w:rsidRDefault="007A2DA2" w:rsidP="00C1137E">
      <w:pPr>
        <w:spacing w:after="0" w:line="240" w:lineRule="auto"/>
      </w:pPr>
      <w:r>
        <w:continuationSeparator/>
      </w:r>
    </w:p>
  </w:footnote>
  <w:footnote w:id="1">
    <w:p w:rsidR="00C1137E" w:rsidRPr="00BD026C" w:rsidRDefault="00C1137E" w:rsidP="00C1137E">
      <w:pPr>
        <w:pStyle w:val="Textodenotaderodap"/>
        <w:tabs>
          <w:tab w:val="left" w:pos="142"/>
        </w:tabs>
        <w:ind w:left="0"/>
        <w:jc w:val="left"/>
        <w:rPr>
          <w:sz w:val="20"/>
          <w:szCs w:val="20"/>
        </w:rPr>
      </w:pPr>
      <w:r w:rsidRPr="00BD026C">
        <w:rPr>
          <w:rStyle w:val="FootnoteCharacters"/>
          <w:sz w:val="20"/>
          <w:szCs w:val="20"/>
        </w:rPr>
        <w:footnoteRef/>
      </w:r>
      <w:r w:rsidRPr="00BD026C">
        <w:rPr>
          <w:sz w:val="20"/>
          <w:szCs w:val="20"/>
        </w:rPr>
        <w:tab/>
        <w:t xml:space="preserve">  Formato de artigo disponível no link: </w:t>
      </w:r>
      <w:hyperlink r:id="rId1" w:history="1">
        <w:r w:rsidRPr="00BD026C">
          <w:rPr>
            <w:rStyle w:val="Hyperlink"/>
            <w:sz w:val="20"/>
            <w:szCs w:val="20"/>
          </w:rPr>
          <w:t>http://www.sbc.org.br/documentos-da-sbc/category/169-templates-para-artigos-e-capitulos-de-livros</w:t>
        </w:r>
      </w:hyperlink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37E" w:rsidRPr="00395C58" w:rsidRDefault="00C1137E" w:rsidP="00C1137E">
    <w:pPr>
      <w:pStyle w:val="Cabealho"/>
      <w:ind w:left="1418"/>
      <w:rPr>
        <w:sz w:val="20"/>
        <w:szCs w:val="20"/>
      </w:rPr>
    </w:pPr>
    <w:r>
      <w:rPr>
        <w:noProof/>
        <w:sz w:val="20"/>
        <w:szCs w:val="20"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4453890</wp:posOffset>
          </wp:positionH>
          <wp:positionV relativeFrom="margin">
            <wp:posOffset>-841375</wp:posOffset>
          </wp:positionV>
          <wp:extent cx="1095375" cy="819150"/>
          <wp:effectExtent l="19050" t="0" r="9525" b="0"/>
          <wp:wrapSquare wrapText="bothSides"/>
          <wp:docPr id="1" name="Imagem 2" descr="LOGOUDESCCEAV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UDESCCEAVI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0"/>
        <w:szCs w:val="20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-32385</wp:posOffset>
          </wp:positionH>
          <wp:positionV relativeFrom="paragraph">
            <wp:posOffset>-106680</wp:posOffset>
          </wp:positionV>
          <wp:extent cx="838200" cy="685800"/>
          <wp:effectExtent l="19050" t="0" r="0" b="0"/>
          <wp:wrapNone/>
          <wp:docPr id="2" name="Imagem 2" descr="UDESC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ESC 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820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95C58">
      <w:rPr>
        <w:sz w:val="20"/>
        <w:szCs w:val="20"/>
      </w:rPr>
      <w:t xml:space="preserve">UNIVERSIDADE DO ESTADO DE SANTA CATARINA – </w:t>
    </w:r>
    <w:r>
      <w:rPr>
        <w:sz w:val="20"/>
        <w:szCs w:val="20"/>
      </w:rPr>
      <w:t>UDESC</w:t>
    </w:r>
  </w:p>
  <w:p w:rsidR="00C1137E" w:rsidRPr="00395C58" w:rsidRDefault="00C1137E" w:rsidP="00C1137E">
    <w:pPr>
      <w:pStyle w:val="Cabealho"/>
      <w:ind w:left="1418"/>
      <w:rPr>
        <w:sz w:val="20"/>
        <w:szCs w:val="20"/>
      </w:rPr>
    </w:pPr>
    <w:r w:rsidRPr="00395C58">
      <w:rPr>
        <w:sz w:val="20"/>
        <w:szCs w:val="20"/>
      </w:rPr>
      <w:t>CENTRO DE EDUCAÇÃO SUPERIOR DO ALTO VALE DO ITAJAÍ – CEAVI</w:t>
    </w:r>
  </w:p>
  <w:p w:rsidR="00C1137E" w:rsidRDefault="00C1137E" w:rsidP="00C1137E">
    <w:pPr>
      <w:pStyle w:val="Cabealho"/>
      <w:ind w:left="1418"/>
      <w:rPr>
        <w:sz w:val="20"/>
        <w:szCs w:val="20"/>
      </w:rPr>
    </w:pPr>
    <w:r w:rsidRPr="00395C58">
      <w:rPr>
        <w:sz w:val="20"/>
        <w:szCs w:val="20"/>
      </w:rPr>
      <w:t>DIREÇÃO DE PESQUISA E PÓS-GRADUAÇÃO – DPPG</w:t>
    </w:r>
  </w:p>
  <w:p w:rsidR="00C1137E" w:rsidRDefault="00C1137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137E"/>
    <w:rsid w:val="007A2DA2"/>
    <w:rsid w:val="009E7A5D"/>
    <w:rsid w:val="00AF4482"/>
    <w:rsid w:val="00C1137E"/>
    <w:rsid w:val="00EA2460"/>
    <w:rsid w:val="00F2569E"/>
    <w:rsid w:val="00F81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37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C113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1137E"/>
  </w:style>
  <w:style w:type="paragraph" w:styleId="Rodap">
    <w:name w:val="footer"/>
    <w:basedOn w:val="Normal"/>
    <w:link w:val="RodapChar"/>
    <w:uiPriority w:val="99"/>
    <w:semiHidden/>
    <w:unhideWhenUsed/>
    <w:rsid w:val="00C113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C1137E"/>
  </w:style>
  <w:style w:type="character" w:styleId="Hyperlink">
    <w:name w:val="Hyperlink"/>
    <w:basedOn w:val="Fontepargpadro"/>
    <w:uiPriority w:val="99"/>
    <w:unhideWhenUsed/>
    <w:rsid w:val="00C1137E"/>
    <w:rPr>
      <w:color w:val="0000FF" w:themeColor="hyperlink"/>
      <w:u w:val="single"/>
    </w:rPr>
  </w:style>
  <w:style w:type="character" w:customStyle="1" w:styleId="FootnoteCharacters">
    <w:name w:val="Footnote Characters"/>
    <w:rsid w:val="00C1137E"/>
  </w:style>
  <w:style w:type="character" w:styleId="Refdenotaderodap">
    <w:name w:val="footnote reference"/>
    <w:rsid w:val="00C1137E"/>
    <w:rPr>
      <w:vertAlign w:val="superscript"/>
    </w:rPr>
  </w:style>
  <w:style w:type="paragraph" w:customStyle="1" w:styleId="PargrafodaLista1">
    <w:name w:val="Parágrafo da Lista1"/>
    <w:basedOn w:val="Normal"/>
    <w:rsid w:val="00C1137E"/>
    <w:pPr>
      <w:suppressAutoHyphens/>
      <w:ind w:left="720"/>
      <w:contextualSpacing/>
      <w:jc w:val="both"/>
    </w:pPr>
    <w:rPr>
      <w:rFonts w:ascii="Calibri" w:eastAsia="Calibri" w:hAnsi="Calibri" w:cs="DejaVu Sans"/>
      <w:kern w:val="1"/>
    </w:rPr>
  </w:style>
  <w:style w:type="paragraph" w:styleId="Textodenotaderodap">
    <w:name w:val="footnote text"/>
    <w:basedOn w:val="Normal"/>
    <w:link w:val="TextodenotaderodapChar"/>
    <w:rsid w:val="00C1137E"/>
    <w:pPr>
      <w:suppressAutoHyphens/>
      <w:ind w:left="720"/>
      <w:jc w:val="both"/>
    </w:pPr>
    <w:rPr>
      <w:rFonts w:ascii="Calibri" w:eastAsia="Calibri" w:hAnsi="Calibri" w:cs="DejaVu Sans"/>
      <w:kern w:val="1"/>
    </w:rPr>
  </w:style>
  <w:style w:type="character" w:customStyle="1" w:styleId="TextodenotaderodapChar">
    <w:name w:val="Texto de nota de rodapé Char"/>
    <w:basedOn w:val="Fontepargpadro"/>
    <w:link w:val="Textodenotaderodap"/>
    <w:rsid w:val="00C1137E"/>
    <w:rPr>
      <w:rFonts w:ascii="Calibri" w:eastAsia="Calibri" w:hAnsi="Calibri" w:cs="DejaVu Sans"/>
      <w:kern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bc.org.br/documentos-da-sbc/category/169-templates-para-artigos-e-capitulos-de-livro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5104011600</dc:creator>
  <cp:lastModifiedBy>5104011600</cp:lastModifiedBy>
  <cp:revision>1</cp:revision>
  <dcterms:created xsi:type="dcterms:W3CDTF">2016-11-04T21:44:00Z</dcterms:created>
  <dcterms:modified xsi:type="dcterms:W3CDTF">2016-11-04T21:45:00Z</dcterms:modified>
</cp:coreProperties>
</file>